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D5" w:rsidRDefault="009A1DD5" w:rsidP="00B60696">
      <w:pPr>
        <w:spacing w:after="0" w:line="240" w:lineRule="auto"/>
        <w:jc w:val="center"/>
        <w:rPr>
          <w:rFonts w:ascii="Times New Roman" w:hAnsi="Times New Roman" w:cs="Times New Roman"/>
          <w:b/>
          <w:bCs/>
          <w:color w:val="4F81BD" w:themeColor="accent1"/>
          <w:sz w:val="48"/>
          <w:szCs w:val="48"/>
        </w:rPr>
      </w:pPr>
      <w:r>
        <w:rPr>
          <w:rFonts w:ascii="HelveticaNeueLT Std" w:eastAsia="SimSun" w:hAnsi="HelveticaNeueLT Std"/>
          <w:b/>
          <w:noProof/>
          <w:color w:val="1E7FB8"/>
          <w:sz w:val="40"/>
          <w:szCs w:val="40"/>
          <w:u w:val="single"/>
          <w:lang w:val="en-US"/>
        </w:rPr>
        <w:drawing>
          <wp:anchor distT="0" distB="0" distL="114300" distR="114300" simplePos="0" relativeHeight="251659264" behindDoc="0" locked="0" layoutInCell="1" allowOverlap="1">
            <wp:simplePos x="0" y="0"/>
            <wp:positionH relativeFrom="margin">
              <wp:align>center</wp:align>
            </wp:positionH>
            <wp:positionV relativeFrom="margin">
              <wp:posOffset>76200</wp:posOffset>
            </wp:positionV>
            <wp:extent cx="2800800" cy="1036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logo-small-no border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00800" cy="1036800"/>
                    </a:xfrm>
                    <a:prstGeom prst="rect">
                      <a:avLst/>
                    </a:prstGeom>
                  </pic:spPr>
                </pic:pic>
              </a:graphicData>
            </a:graphic>
          </wp:anchor>
        </w:drawing>
      </w:r>
    </w:p>
    <w:p w:rsidR="009A1DD5" w:rsidRDefault="009A1DD5" w:rsidP="00B60696">
      <w:pPr>
        <w:spacing w:after="0" w:line="240" w:lineRule="auto"/>
        <w:jc w:val="center"/>
        <w:rPr>
          <w:rFonts w:ascii="Times New Roman" w:hAnsi="Times New Roman" w:cs="Times New Roman"/>
          <w:b/>
          <w:bCs/>
          <w:color w:val="4F81BD" w:themeColor="accent1"/>
          <w:sz w:val="48"/>
          <w:szCs w:val="48"/>
        </w:rPr>
      </w:pPr>
    </w:p>
    <w:p w:rsidR="009A1DD5" w:rsidRDefault="009A1DD5" w:rsidP="00B60696">
      <w:pPr>
        <w:spacing w:after="0" w:line="240" w:lineRule="auto"/>
        <w:jc w:val="center"/>
        <w:rPr>
          <w:rFonts w:ascii="Times New Roman" w:hAnsi="Times New Roman" w:cs="Times New Roman"/>
          <w:b/>
          <w:bCs/>
          <w:color w:val="4F81BD" w:themeColor="accent1"/>
          <w:sz w:val="48"/>
          <w:szCs w:val="48"/>
        </w:rPr>
      </w:pPr>
    </w:p>
    <w:p w:rsidR="009A1DD5" w:rsidRDefault="009A1DD5" w:rsidP="00B60696">
      <w:pPr>
        <w:spacing w:after="0" w:line="240" w:lineRule="auto"/>
        <w:jc w:val="center"/>
        <w:rPr>
          <w:rFonts w:ascii="Times New Roman" w:hAnsi="Times New Roman" w:cs="Times New Roman"/>
          <w:b/>
          <w:bCs/>
          <w:color w:val="4F81BD" w:themeColor="accent1"/>
          <w:sz w:val="48"/>
          <w:szCs w:val="48"/>
        </w:rPr>
      </w:pPr>
    </w:p>
    <w:p w:rsidR="00DF3E2F" w:rsidRPr="009A1DD5" w:rsidRDefault="00DF3E2F" w:rsidP="00B60696">
      <w:pPr>
        <w:spacing w:after="0" w:line="240" w:lineRule="auto"/>
        <w:jc w:val="center"/>
        <w:rPr>
          <w:rFonts w:ascii="Times New Roman" w:hAnsi="Times New Roman" w:cs="Times New Roman"/>
          <w:b/>
          <w:bCs/>
          <w:color w:val="F79646" w:themeColor="accent6"/>
          <w:sz w:val="48"/>
          <w:szCs w:val="48"/>
        </w:rPr>
      </w:pPr>
      <w:r w:rsidRPr="009A1DD5">
        <w:rPr>
          <w:rFonts w:ascii="Times New Roman" w:hAnsi="Times New Roman" w:cs="Times New Roman"/>
          <w:b/>
          <w:bCs/>
          <w:color w:val="F79646" w:themeColor="accent6"/>
          <w:sz w:val="48"/>
          <w:szCs w:val="48"/>
        </w:rPr>
        <w:t xml:space="preserve">Global Food </w:t>
      </w:r>
      <w:r w:rsidR="002061A1" w:rsidRPr="009A1DD5">
        <w:rPr>
          <w:rFonts w:ascii="Times New Roman" w:hAnsi="Times New Roman" w:cs="Times New Roman"/>
          <w:b/>
          <w:bCs/>
          <w:color w:val="F79646" w:themeColor="accent6"/>
          <w:sz w:val="48"/>
          <w:szCs w:val="48"/>
        </w:rPr>
        <w:t>S</w:t>
      </w:r>
      <w:r w:rsidRPr="009A1DD5">
        <w:rPr>
          <w:rFonts w:ascii="Times New Roman" w:hAnsi="Times New Roman" w:cs="Times New Roman"/>
          <w:b/>
          <w:bCs/>
          <w:color w:val="F79646" w:themeColor="accent6"/>
          <w:sz w:val="48"/>
          <w:szCs w:val="48"/>
        </w:rPr>
        <w:t xml:space="preserve">ecurity Cluster </w:t>
      </w:r>
    </w:p>
    <w:p w:rsidR="00E91EDE" w:rsidRPr="009A1DD5" w:rsidRDefault="00DF3E2F" w:rsidP="00B60696">
      <w:pPr>
        <w:spacing w:after="0" w:line="240" w:lineRule="auto"/>
        <w:jc w:val="center"/>
        <w:rPr>
          <w:rFonts w:ascii="Times New Roman" w:hAnsi="Times New Roman" w:cs="Times New Roman"/>
          <w:b/>
          <w:bCs/>
          <w:color w:val="F79646" w:themeColor="accent6"/>
          <w:sz w:val="48"/>
          <w:szCs w:val="48"/>
        </w:rPr>
      </w:pPr>
      <w:r w:rsidRPr="009A1DD5">
        <w:rPr>
          <w:rFonts w:ascii="Times New Roman" w:hAnsi="Times New Roman" w:cs="Times New Roman"/>
          <w:b/>
          <w:bCs/>
          <w:color w:val="F79646" w:themeColor="accent6"/>
          <w:sz w:val="48"/>
          <w:szCs w:val="48"/>
        </w:rPr>
        <w:t xml:space="preserve">2013-2014 </w:t>
      </w:r>
      <w:r w:rsidR="00E91EDE" w:rsidRPr="009A1DD5">
        <w:rPr>
          <w:rFonts w:ascii="Times New Roman" w:hAnsi="Times New Roman" w:cs="Times New Roman"/>
          <w:b/>
          <w:bCs/>
          <w:color w:val="F79646" w:themeColor="accent6"/>
          <w:sz w:val="48"/>
          <w:szCs w:val="48"/>
        </w:rPr>
        <w:t xml:space="preserve">Strategic </w:t>
      </w:r>
      <w:proofErr w:type="gramStart"/>
      <w:r w:rsidR="002D1944" w:rsidRPr="009A1DD5">
        <w:rPr>
          <w:rFonts w:ascii="Times New Roman" w:hAnsi="Times New Roman" w:cs="Times New Roman"/>
          <w:b/>
          <w:bCs/>
          <w:color w:val="F79646" w:themeColor="accent6"/>
          <w:sz w:val="48"/>
          <w:szCs w:val="48"/>
        </w:rPr>
        <w:t>Plan</w:t>
      </w:r>
      <w:proofErr w:type="gramEnd"/>
    </w:p>
    <w:p w:rsidR="00CC3360" w:rsidRPr="00B60696" w:rsidRDefault="00CC3360" w:rsidP="00B60696">
      <w:pPr>
        <w:spacing w:after="0" w:line="240" w:lineRule="auto"/>
        <w:jc w:val="both"/>
        <w:rPr>
          <w:rFonts w:ascii="Times New Roman" w:hAnsi="Times New Roman" w:cs="Times New Roman"/>
          <w:sz w:val="24"/>
          <w:szCs w:val="24"/>
        </w:rPr>
      </w:pPr>
    </w:p>
    <w:p w:rsidR="00911CFC" w:rsidRPr="00B60696" w:rsidRDefault="00911CFC" w:rsidP="00B60696">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The global Food Security Cluster (</w:t>
      </w:r>
      <w:r w:rsidR="00CC3360" w:rsidRPr="00B60696">
        <w:rPr>
          <w:rFonts w:ascii="Times New Roman" w:hAnsi="Times New Roman" w:cs="Times New Roman"/>
          <w:sz w:val="24"/>
          <w:szCs w:val="24"/>
        </w:rPr>
        <w:t>g</w:t>
      </w:r>
      <w:r w:rsidRPr="00B60696">
        <w:rPr>
          <w:rFonts w:ascii="Times New Roman" w:hAnsi="Times New Roman" w:cs="Times New Roman"/>
          <w:sz w:val="24"/>
          <w:szCs w:val="24"/>
        </w:rPr>
        <w:t>FSC) became operational in April 2011</w:t>
      </w:r>
      <w:r w:rsidR="0009139B">
        <w:rPr>
          <w:rFonts w:ascii="Times New Roman" w:hAnsi="Times New Roman" w:cs="Times New Roman"/>
          <w:sz w:val="24"/>
          <w:szCs w:val="24"/>
        </w:rPr>
        <w:t xml:space="preserve"> as </w:t>
      </w:r>
      <w:r w:rsidRPr="00B60696">
        <w:rPr>
          <w:rFonts w:ascii="Times New Roman" w:hAnsi="Times New Roman" w:cs="Times New Roman"/>
          <w:sz w:val="24"/>
          <w:szCs w:val="24"/>
        </w:rPr>
        <w:t>the eleventh Global Cluster of the Inter</w:t>
      </w:r>
      <w:r w:rsidR="002061A1">
        <w:rPr>
          <w:rFonts w:ascii="Times New Roman" w:hAnsi="Times New Roman" w:cs="Times New Roman"/>
          <w:sz w:val="24"/>
          <w:szCs w:val="24"/>
        </w:rPr>
        <w:t>-</w:t>
      </w:r>
      <w:r w:rsidRPr="00B60696">
        <w:rPr>
          <w:rFonts w:ascii="Times New Roman" w:hAnsi="Times New Roman" w:cs="Times New Roman"/>
          <w:sz w:val="24"/>
          <w:szCs w:val="24"/>
        </w:rPr>
        <w:t>Agency Standing Committee (IASC)</w:t>
      </w:r>
      <w:r w:rsidR="009C0B48" w:rsidRPr="00B60696">
        <w:rPr>
          <w:rFonts w:ascii="Times New Roman" w:hAnsi="Times New Roman" w:cs="Times New Roman"/>
          <w:sz w:val="24"/>
          <w:szCs w:val="24"/>
        </w:rPr>
        <w:t>.</w:t>
      </w:r>
      <w:r w:rsidRPr="00B60696">
        <w:rPr>
          <w:rFonts w:ascii="Times New Roman" w:hAnsi="Times New Roman" w:cs="Times New Roman"/>
          <w:sz w:val="24"/>
          <w:szCs w:val="24"/>
        </w:rPr>
        <w:t xml:space="preserve"> The </w:t>
      </w:r>
      <w:r w:rsidR="00CC3360" w:rsidRPr="00B60696">
        <w:rPr>
          <w:rFonts w:ascii="Times New Roman" w:hAnsi="Times New Roman" w:cs="Times New Roman"/>
          <w:sz w:val="24"/>
          <w:szCs w:val="24"/>
        </w:rPr>
        <w:t>g</w:t>
      </w:r>
      <w:r w:rsidRPr="00B60696">
        <w:rPr>
          <w:rFonts w:ascii="Times New Roman" w:hAnsi="Times New Roman" w:cs="Times New Roman"/>
          <w:sz w:val="24"/>
          <w:szCs w:val="24"/>
        </w:rPr>
        <w:t>FSC is led jointly by the Food and Agriculture Organization of the United Nations (FAO) and the World Food Programme (WFP) and re</w:t>
      </w:r>
      <w:r w:rsidR="007667A3" w:rsidRPr="00B60696">
        <w:rPr>
          <w:rFonts w:ascii="Times New Roman" w:hAnsi="Times New Roman" w:cs="Times New Roman"/>
          <w:sz w:val="24"/>
          <w:szCs w:val="24"/>
        </w:rPr>
        <w:t>presents a partnership of approximately</w:t>
      </w:r>
      <w:r w:rsidRPr="00B60696">
        <w:rPr>
          <w:rFonts w:ascii="Times New Roman" w:hAnsi="Times New Roman" w:cs="Times New Roman"/>
          <w:sz w:val="24"/>
          <w:szCs w:val="24"/>
        </w:rPr>
        <w:t xml:space="preserve"> 35 institutions from the UN, NGO and International Red Cross and Red Crescent Movement. More details of the FSC can be found on </w:t>
      </w:r>
      <w:r w:rsidR="00B33F43">
        <w:rPr>
          <w:rFonts w:ascii="Times New Roman" w:hAnsi="Times New Roman" w:cs="Times New Roman"/>
          <w:sz w:val="24"/>
          <w:szCs w:val="24"/>
        </w:rPr>
        <w:t>www.</w:t>
      </w:r>
      <w:r w:rsidRPr="00B60696">
        <w:rPr>
          <w:rFonts w:ascii="Times New Roman" w:hAnsi="Times New Roman" w:cs="Times New Roman"/>
          <w:sz w:val="24"/>
          <w:szCs w:val="24"/>
        </w:rPr>
        <w:t>foodsecuritycluster.net</w:t>
      </w:r>
      <w:r w:rsidR="00B33F43">
        <w:rPr>
          <w:rFonts w:ascii="Times New Roman" w:hAnsi="Times New Roman" w:cs="Times New Roman"/>
          <w:sz w:val="24"/>
          <w:szCs w:val="24"/>
        </w:rPr>
        <w:t>.</w:t>
      </w:r>
    </w:p>
    <w:p w:rsidR="00CC3360" w:rsidRPr="00B60696" w:rsidRDefault="00CC3360" w:rsidP="00B60696">
      <w:pPr>
        <w:spacing w:after="0" w:line="240" w:lineRule="auto"/>
        <w:jc w:val="both"/>
        <w:rPr>
          <w:rFonts w:ascii="Times New Roman" w:hAnsi="Times New Roman" w:cs="Times New Roman"/>
          <w:sz w:val="24"/>
          <w:szCs w:val="24"/>
        </w:rPr>
      </w:pPr>
    </w:p>
    <w:p w:rsidR="004D217C" w:rsidRPr="009A1DD5" w:rsidRDefault="00DF3E2F" w:rsidP="006447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F79646" w:themeColor="accent6"/>
          <w:sz w:val="40"/>
          <w:szCs w:val="40"/>
        </w:rPr>
      </w:pPr>
      <w:r w:rsidRPr="009A1DD5">
        <w:rPr>
          <w:rFonts w:ascii="Times New Roman" w:hAnsi="Times New Roman" w:cs="Times New Roman"/>
          <w:b/>
          <w:color w:val="F79646" w:themeColor="accent6"/>
          <w:sz w:val="40"/>
          <w:szCs w:val="40"/>
        </w:rPr>
        <w:t>Vision</w:t>
      </w:r>
      <w:r w:rsidR="00CC2816">
        <w:rPr>
          <w:rFonts w:ascii="Times New Roman" w:hAnsi="Times New Roman" w:cs="Times New Roman"/>
          <w:b/>
          <w:color w:val="F79646" w:themeColor="accent6"/>
          <w:sz w:val="40"/>
          <w:szCs w:val="40"/>
        </w:rPr>
        <w:t>,</w:t>
      </w:r>
      <w:r w:rsidR="00E8112C">
        <w:rPr>
          <w:rFonts w:ascii="Times New Roman" w:hAnsi="Times New Roman" w:cs="Times New Roman"/>
          <w:b/>
          <w:color w:val="F79646" w:themeColor="accent6"/>
          <w:sz w:val="40"/>
          <w:szCs w:val="40"/>
        </w:rPr>
        <w:t xml:space="preserve"> Mission Statement</w:t>
      </w:r>
      <w:r w:rsidR="00CC2816">
        <w:rPr>
          <w:rFonts w:ascii="Times New Roman" w:hAnsi="Times New Roman" w:cs="Times New Roman"/>
          <w:b/>
          <w:color w:val="F79646" w:themeColor="accent6"/>
          <w:sz w:val="40"/>
          <w:szCs w:val="40"/>
        </w:rPr>
        <w:t xml:space="preserve"> and Values</w:t>
      </w:r>
    </w:p>
    <w:p w:rsidR="00644792" w:rsidRPr="00644792" w:rsidRDefault="00644792" w:rsidP="00644792">
      <w:pPr>
        <w:spacing w:after="0" w:line="240" w:lineRule="auto"/>
        <w:jc w:val="center"/>
        <w:rPr>
          <w:rFonts w:ascii="Times New Roman" w:hAnsi="Times New Roman" w:cs="Times New Roman"/>
          <w:b/>
          <w:color w:val="F79646" w:themeColor="accent6"/>
          <w:sz w:val="36"/>
          <w:szCs w:val="36"/>
        </w:rPr>
      </w:pPr>
    </w:p>
    <w:p w:rsidR="00E8112C" w:rsidRDefault="00E8112C" w:rsidP="00AF6D7B">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The </w:t>
      </w:r>
      <w:r w:rsidRPr="00AF6D7B">
        <w:rPr>
          <w:rFonts w:ascii="Times New Roman" w:hAnsi="Times New Roman" w:cs="Times New Roman"/>
          <w:b/>
          <w:sz w:val="24"/>
          <w:szCs w:val="24"/>
        </w:rPr>
        <w:t>Vision</w:t>
      </w:r>
      <w:r>
        <w:rPr>
          <w:rFonts w:ascii="Times New Roman" w:hAnsi="Times New Roman" w:cs="Times New Roman"/>
          <w:sz w:val="24"/>
          <w:szCs w:val="24"/>
        </w:rPr>
        <w:t xml:space="preserve"> of the global Food Security Cluster is that “</w:t>
      </w:r>
      <w:r w:rsidRPr="00AF6D7B">
        <w:rPr>
          <w:rFonts w:ascii="Times New Roman" w:hAnsi="Times New Roman" w:cs="Times New Roman"/>
          <w:b/>
          <w:sz w:val="24"/>
          <w:szCs w:val="24"/>
        </w:rPr>
        <w:t>Food security needs for individuals and communities in humanitarian crises are met</w:t>
      </w:r>
      <w:r w:rsidR="00CC2816">
        <w:rPr>
          <w:rFonts w:ascii="Times New Roman" w:hAnsi="Times New Roman" w:cs="Times New Roman"/>
          <w:sz w:val="24"/>
          <w:szCs w:val="24"/>
        </w:rPr>
        <w:t>.</w:t>
      </w:r>
      <w:r>
        <w:rPr>
          <w:rFonts w:ascii="Times New Roman" w:hAnsi="Times New Roman" w:cs="Times New Roman"/>
          <w:sz w:val="24"/>
          <w:szCs w:val="24"/>
        </w:rPr>
        <w:t>”</w:t>
      </w:r>
    </w:p>
    <w:p w:rsidR="00E8112C" w:rsidRDefault="00E8112C" w:rsidP="00AF6D7B">
      <w:pPr>
        <w:spacing w:after="0" w:line="240" w:lineRule="auto"/>
        <w:ind w:right="567"/>
        <w:jc w:val="both"/>
        <w:rPr>
          <w:rFonts w:ascii="Times New Roman" w:hAnsi="Times New Roman" w:cs="Times New Roman"/>
          <w:sz w:val="24"/>
          <w:szCs w:val="24"/>
        </w:rPr>
      </w:pPr>
    </w:p>
    <w:p w:rsidR="00E8112C" w:rsidRPr="00AF6D7B" w:rsidRDefault="00E8112C" w:rsidP="00AF6D7B">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The Vision is supported by a </w:t>
      </w:r>
      <w:r w:rsidRPr="00AF6D7B">
        <w:rPr>
          <w:rFonts w:ascii="Times New Roman" w:hAnsi="Times New Roman" w:cs="Times New Roman"/>
          <w:b/>
          <w:sz w:val="24"/>
          <w:szCs w:val="24"/>
        </w:rPr>
        <w:t>Mission Statement</w:t>
      </w:r>
      <w:r>
        <w:rPr>
          <w:rFonts w:ascii="Times New Roman" w:hAnsi="Times New Roman" w:cs="Times New Roman"/>
          <w:sz w:val="24"/>
          <w:szCs w:val="24"/>
        </w:rPr>
        <w:t xml:space="preserve"> “</w:t>
      </w:r>
      <w:r w:rsidRPr="00AF6D7B">
        <w:rPr>
          <w:rFonts w:ascii="Times New Roman" w:hAnsi="Times New Roman" w:cs="Times New Roman"/>
          <w:b/>
          <w:sz w:val="24"/>
          <w:szCs w:val="24"/>
        </w:rPr>
        <w:t>To ensure improved, coordination of preparedness, response and recovery actions at national and global levels</w:t>
      </w:r>
      <w:r>
        <w:rPr>
          <w:rFonts w:ascii="Times New Roman" w:hAnsi="Times New Roman" w:cs="Times New Roman"/>
          <w:sz w:val="24"/>
          <w:szCs w:val="24"/>
        </w:rPr>
        <w:t xml:space="preserve">.” </w:t>
      </w:r>
    </w:p>
    <w:p w:rsidR="00E8112C" w:rsidRDefault="00E8112C" w:rsidP="00B60696">
      <w:pPr>
        <w:spacing w:after="0" w:line="240" w:lineRule="auto"/>
        <w:ind w:left="567" w:right="567"/>
        <w:jc w:val="both"/>
        <w:rPr>
          <w:rFonts w:ascii="Times New Roman" w:hAnsi="Times New Roman" w:cs="Times New Roman"/>
          <w:i/>
          <w:sz w:val="24"/>
          <w:szCs w:val="24"/>
        </w:rPr>
      </w:pPr>
    </w:p>
    <w:p w:rsidR="004D217C" w:rsidRPr="00B60696" w:rsidRDefault="004D217C" w:rsidP="00B60696">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The gFSC aim</w:t>
      </w:r>
      <w:r w:rsidR="00E8112C">
        <w:rPr>
          <w:rFonts w:ascii="Times New Roman" w:hAnsi="Times New Roman" w:cs="Times New Roman"/>
          <w:sz w:val="24"/>
          <w:szCs w:val="24"/>
        </w:rPr>
        <w:t xml:space="preserve"> i</w:t>
      </w:r>
      <w:r w:rsidRPr="00B60696">
        <w:rPr>
          <w:rFonts w:ascii="Times New Roman" w:hAnsi="Times New Roman" w:cs="Times New Roman"/>
          <w:sz w:val="24"/>
          <w:szCs w:val="24"/>
        </w:rPr>
        <w:t xml:space="preserve">s to strengthen food security responses in crisis </w:t>
      </w:r>
      <w:proofErr w:type="gramStart"/>
      <w:r w:rsidRPr="00B60696">
        <w:rPr>
          <w:rFonts w:ascii="Times New Roman" w:hAnsi="Times New Roman" w:cs="Times New Roman"/>
          <w:sz w:val="24"/>
          <w:szCs w:val="24"/>
        </w:rPr>
        <w:t>situations</w:t>
      </w:r>
      <w:r w:rsidR="00C129AF" w:rsidRPr="00B60696">
        <w:rPr>
          <w:rFonts w:ascii="Times New Roman" w:hAnsi="Times New Roman" w:cs="Times New Roman"/>
          <w:sz w:val="24"/>
          <w:szCs w:val="24"/>
        </w:rPr>
        <w:t>,</w:t>
      </w:r>
      <w:proofErr w:type="gramEnd"/>
      <w:r w:rsidRPr="00B60696">
        <w:rPr>
          <w:rFonts w:ascii="Times New Roman" w:hAnsi="Times New Roman" w:cs="Times New Roman"/>
          <w:sz w:val="24"/>
          <w:szCs w:val="24"/>
        </w:rPr>
        <w:t xml:space="preserve"> mainstream early recovery approaches</w:t>
      </w:r>
      <w:r w:rsidR="00C129AF" w:rsidRPr="00B60696">
        <w:rPr>
          <w:rFonts w:ascii="Times New Roman" w:hAnsi="Times New Roman" w:cs="Times New Roman"/>
          <w:sz w:val="24"/>
          <w:szCs w:val="24"/>
        </w:rPr>
        <w:t xml:space="preserve"> and </w:t>
      </w:r>
      <w:r w:rsidRPr="00B60696">
        <w:rPr>
          <w:rFonts w:ascii="Times New Roman" w:hAnsi="Times New Roman" w:cs="Times New Roman"/>
          <w:sz w:val="24"/>
          <w:szCs w:val="24"/>
        </w:rPr>
        <w:t>enhanc</w:t>
      </w:r>
      <w:r w:rsidR="00C129AF" w:rsidRPr="00B60696">
        <w:rPr>
          <w:rFonts w:ascii="Times New Roman" w:hAnsi="Times New Roman" w:cs="Times New Roman"/>
          <w:sz w:val="24"/>
          <w:szCs w:val="24"/>
        </w:rPr>
        <w:t>e</w:t>
      </w:r>
      <w:r w:rsidRPr="00B60696">
        <w:rPr>
          <w:rFonts w:ascii="Times New Roman" w:hAnsi="Times New Roman" w:cs="Times New Roman"/>
          <w:sz w:val="24"/>
          <w:szCs w:val="24"/>
        </w:rPr>
        <w:t xml:space="preserve"> national capacity to:  </w:t>
      </w:r>
    </w:p>
    <w:p w:rsidR="004D217C" w:rsidRPr="00B60696" w:rsidRDefault="004D217C" w:rsidP="00B60696">
      <w:pPr>
        <w:pStyle w:val="ListParagraph"/>
        <w:numPr>
          <w:ilvl w:val="0"/>
          <w:numId w:val="16"/>
        </w:numPr>
        <w:tabs>
          <w:tab w:val="left" w:pos="720"/>
        </w:tabs>
        <w:suppressAutoHyphens/>
        <w:spacing w:after="0" w:line="240" w:lineRule="auto"/>
        <w:jc w:val="both"/>
        <w:rPr>
          <w:rFonts w:ascii="Times New Roman" w:eastAsiaTheme="minorHAnsi" w:hAnsi="Times New Roman"/>
          <w:sz w:val="24"/>
          <w:szCs w:val="24"/>
        </w:rPr>
      </w:pPr>
      <w:r w:rsidRPr="00B60696">
        <w:rPr>
          <w:rFonts w:ascii="Times New Roman" w:eastAsiaTheme="minorHAnsi" w:hAnsi="Times New Roman"/>
          <w:sz w:val="24"/>
          <w:szCs w:val="24"/>
        </w:rPr>
        <w:t xml:space="preserve">deliver predictable and accountable leadership </w:t>
      </w:r>
      <w:r w:rsidR="00C129AF" w:rsidRPr="00B60696">
        <w:rPr>
          <w:rFonts w:ascii="Times New Roman" w:eastAsiaTheme="minorHAnsi" w:hAnsi="Times New Roman"/>
          <w:sz w:val="24"/>
          <w:szCs w:val="24"/>
        </w:rPr>
        <w:t xml:space="preserve">and coordination </w:t>
      </w:r>
      <w:r w:rsidRPr="00B60696">
        <w:rPr>
          <w:rFonts w:ascii="Times New Roman" w:eastAsiaTheme="minorHAnsi" w:hAnsi="Times New Roman"/>
          <w:sz w:val="24"/>
          <w:szCs w:val="24"/>
        </w:rPr>
        <w:t>on food security responses;</w:t>
      </w:r>
    </w:p>
    <w:p w:rsidR="004D217C" w:rsidRPr="00B60696" w:rsidRDefault="004D217C" w:rsidP="00B60696">
      <w:pPr>
        <w:pStyle w:val="ListParagraph"/>
        <w:numPr>
          <w:ilvl w:val="0"/>
          <w:numId w:val="16"/>
        </w:numPr>
        <w:tabs>
          <w:tab w:val="left" w:pos="720"/>
        </w:tabs>
        <w:suppressAutoHyphens/>
        <w:spacing w:after="0" w:line="240" w:lineRule="auto"/>
        <w:jc w:val="both"/>
        <w:rPr>
          <w:rFonts w:ascii="Times New Roman" w:eastAsiaTheme="minorHAnsi" w:hAnsi="Times New Roman"/>
          <w:sz w:val="24"/>
          <w:szCs w:val="24"/>
        </w:rPr>
      </w:pPr>
      <w:r w:rsidRPr="00B60696">
        <w:rPr>
          <w:rFonts w:ascii="Times New Roman" w:eastAsiaTheme="minorHAnsi" w:hAnsi="Times New Roman"/>
          <w:sz w:val="24"/>
          <w:szCs w:val="24"/>
        </w:rPr>
        <w:t>strengthen existing national</w:t>
      </w:r>
      <w:r w:rsidR="00C129AF" w:rsidRPr="00B60696">
        <w:rPr>
          <w:rFonts w:ascii="Times New Roman" w:eastAsiaTheme="minorHAnsi" w:hAnsi="Times New Roman"/>
          <w:sz w:val="24"/>
          <w:szCs w:val="24"/>
        </w:rPr>
        <w:t xml:space="preserve"> and </w:t>
      </w:r>
      <w:r w:rsidRPr="00B60696">
        <w:rPr>
          <w:rFonts w:ascii="Times New Roman" w:eastAsiaTheme="minorHAnsi" w:hAnsi="Times New Roman"/>
          <w:sz w:val="24"/>
          <w:szCs w:val="24"/>
        </w:rPr>
        <w:t>local humanitarian management and coordination systems, build</w:t>
      </w:r>
      <w:r w:rsidR="002061A1">
        <w:rPr>
          <w:rFonts w:ascii="Times New Roman" w:eastAsiaTheme="minorHAnsi" w:hAnsi="Times New Roman"/>
          <w:sz w:val="24"/>
          <w:szCs w:val="24"/>
        </w:rPr>
        <w:t>ing</w:t>
      </w:r>
      <w:r w:rsidRPr="00B60696">
        <w:rPr>
          <w:rFonts w:ascii="Times New Roman" w:eastAsiaTheme="minorHAnsi" w:hAnsi="Times New Roman"/>
          <w:sz w:val="24"/>
          <w:szCs w:val="24"/>
        </w:rPr>
        <w:t xml:space="preserve"> on local capacities through the active participation of women and men from the affected population </w:t>
      </w:r>
    </w:p>
    <w:p w:rsidR="004D217C" w:rsidRDefault="004D217C" w:rsidP="00B60696">
      <w:pPr>
        <w:pStyle w:val="ListParagraph"/>
        <w:numPr>
          <w:ilvl w:val="0"/>
          <w:numId w:val="16"/>
        </w:numPr>
        <w:tabs>
          <w:tab w:val="left" w:pos="720"/>
        </w:tabs>
        <w:suppressAutoHyphens/>
        <w:spacing w:after="0" w:line="240" w:lineRule="auto"/>
        <w:jc w:val="both"/>
        <w:rPr>
          <w:rFonts w:ascii="Times New Roman" w:eastAsiaTheme="minorHAnsi" w:hAnsi="Times New Roman"/>
          <w:sz w:val="24"/>
          <w:szCs w:val="24"/>
        </w:rPr>
      </w:pPr>
      <w:proofErr w:type="gramStart"/>
      <w:r w:rsidRPr="00B60696">
        <w:rPr>
          <w:rFonts w:ascii="Times New Roman" w:eastAsiaTheme="minorHAnsi" w:hAnsi="Times New Roman"/>
          <w:sz w:val="24"/>
          <w:szCs w:val="24"/>
        </w:rPr>
        <w:t>optimize</w:t>
      </w:r>
      <w:proofErr w:type="gramEnd"/>
      <w:r w:rsidRPr="00B60696">
        <w:rPr>
          <w:rFonts w:ascii="Times New Roman" w:eastAsiaTheme="minorHAnsi" w:hAnsi="Times New Roman"/>
          <w:sz w:val="24"/>
          <w:szCs w:val="24"/>
        </w:rPr>
        <w:t xml:space="preserve"> collaboration and partnerships with </w:t>
      </w:r>
      <w:r w:rsidR="007667A3" w:rsidRPr="00B60696">
        <w:rPr>
          <w:rFonts w:ascii="Times New Roman" w:eastAsiaTheme="minorHAnsi" w:hAnsi="Times New Roman"/>
          <w:sz w:val="24"/>
          <w:szCs w:val="24"/>
        </w:rPr>
        <w:t>g</w:t>
      </w:r>
      <w:r w:rsidRPr="00B60696">
        <w:rPr>
          <w:rFonts w:ascii="Times New Roman" w:eastAsiaTheme="minorHAnsi" w:hAnsi="Times New Roman"/>
          <w:sz w:val="24"/>
          <w:szCs w:val="24"/>
        </w:rPr>
        <w:t xml:space="preserve">overnments, UN agencies, NGOs, The Red Cross and Red Crescent Movement, donors and other stakeholders </w:t>
      </w:r>
      <w:r w:rsidR="00D46101" w:rsidRPr="00B60696">
        <w:rPr>
          <w:rFonts w:ascii="Times New Roman" w:eastAsiaTheme="minorHAnsi" w:hAnsi="Times New Roman"/>
          <w:sz w:val="24"/>
          <w:szCs w:val="24"/>
        </w:rPr>
        <w:t xml:space="preserve">to </w:t>
      </w:r>
      <w:r w:rsidR="007A6366" w:rsidRPr="00B60696">
        <w:rPr>
          <w:rFonts w:ascii="Times New Roman" w:eastAsiaTheme="minorHAnsi" w:hAnsi="Times New Roman"/>
          <w:sz w:val="24"/>
          <w:szCs w:val="24"/>
        </w:rPr>
        <w:t>ensure</w:t>
      </w:r>
      <w:r w:rsidRPr="00B60696">
        <w:rPr>
          <w:rFonts w:ascii="Times New Roman" w:eastAsiaTheme="minorHAnsi" w:hAnsi="Times New Roman"/>
          <w:sz w:val="24"/>
          <w:szCs w:val="24"/>
        </w:rPr>
        <w:t>a holistic response.</w:t>
      </w:r>
    </w:p>
    <w:p w:rsidR="00CC2816" w:rsidRDefault="00CC2816" w:rsidP="00AF6D7B">
      <w:pPr>
        <w:tabs>
          <w:tab w:val="left" w:pos="720"/>
        </w:tabs>
        <w:suppressAutoHyphens/>
        <w:spacing w:after="0" w:line="240" w:lineRule="auto"/>
        <w:jc w:val="both"/>
        <w:rPr>
          <w:rFonts w:ascii="Times New Roman" w:hAnsi="Times New Roman"/>
          <w:sz w:val="24"/>
          <w:szCs w:val="24"/>
        </w:rPr>
      </w:pPr>
    </w:p>
    <w:p w:rsidR="00CC2816" w:rsidRPr="00AF6D7B" w:rsidRDefault="00CC2816" w:rsidP="00AF6D7B">
      <w:pPr>
        <w:tabs>
          <w:tab w:val="left" w:pos="720"/>
        </w:tabs>
        <w:suppressAutoHyphens/>
        <w:spacing w:after="0" w:line="240" w:lineRule="auto"/>
        <w:jc w:val="both"/>
        <w:rPr>
          <w:rFonts w:ascii="Times New Roman" w:hAnsi="Times New Roman"/>
          <w:sz w:val="24"/>
          <w:szCs w:val="24"/>
        </w:rPr>
      </w:pPr>
      <w:r>
        <w:rPr>
          <w:rFonts w:ascii="Times New Roman" w:hAnsi="Times New Roman" w:cs="Times New Roman"/>
          <w:sz w:val="24"/>
          <w:szCs w:val="24"/>
        </w:rPr>
        <w:t>T</w:t>
      </w:r>
      <w:r w:rsidRPr="00B60696">
        <w:rPr>
          <w:rFonts w:ascii="Times New Roman" w:hAnsi="Times New Roman" w:cs="Times New Roman"/>
          <w:sz w:val="24"/>
          <w:szCs w:val="24"/>
        </w:rPr>
        <w:t xml:space="preserve">he gFSC is committed to ensuring that planning and implementation of humanitarian response takes into </w:t>
      </w:r>
      <w:proofErr w:type="gramStart"/>
      <w:r w:rsidRPr="00B60696">
        <w:rPr>
          <w:rFonts w:ascii="Times New Roman" w:hAnsi="Times New Roman" w:cs="Times New Roman"/>
          <w:sz w:val="24"/>
          <w:szCs w:val="24"/>
        </w:rPr>
        <w:t>account</w:t>
      </w:r>
      <w:proofErr w:type="gramEnd"/>
      <w:r w:rsidRPr="00B60696">
        <w:rPr>
          <w:rFonts w:ascii="Times New Roman" w:hAnsi="Times New Roman" w:cs="Times New Roman"/>
          <w:sz w:val="24"/>
          <w:szCs w:val="24"/>
        </w:rPr>
        <w:t xml:space="preserve"> appropriate standards, indicators and cross-cutting issues</w:t>
      </w:r>
      <w:r>
        <w:rPr>
          <w:rFonts w:ascii="Times New Roman" w:hAnsi="Times New Roman" w:cs="Times New Roman"/>
          <w:sz w:val="24"/>
          <w:szCs w:val="24"/>
        </w:rPr>
        <w:t xml:space="preserve">, as well asto </w:t>
      </w:r>
      <w:r w:rsidRPr="00B60696">
        <w:rPr>
          <w:rFonts w:ascii="Times New Roman" w:hAnsi="Times New Roman" w:cs="Times New Roman"/>
          <w:sz w:val="24"/>
          <w:szCs w:val="24"/>
        </w:rPr>
        <w:t>ensur</w:t>
      </w:r>
      <w:r>
        <w:rPr>
          <w:rFonts w:ascii="Times New Roman" w:hAnsi="Times New Roman" w:cs="Times New Roman"/>
          <w:sz w:val="24"/>
          <w:szCs w:val="24"/>
        </w:rPr>
        <w:t xml:space="preserve">ing </w:t>
      </w:r>
      <w:r w:rsidRPr="00B60696">
        <w:rPr>
          <w:rFonts w:ascii="Times New Roman" w:hAnsi="Times New Roman" w:cs="Times New Roman"/>
          <w:sz w:val="24"/>
          <w:szCs w:val="24"/>
        </w:rPr>
        <w:t xml:space="preserve">that the services provided increase the positive impact for the most vulnerable within affected populations.  The gFSC will bring </w:t>
      </w:r>
      <w:r w:rsidR="00144E4C">
        <w:rPr>
          <w:rFonts w:ascii="Times New Roman" w:hAnsi="Times New Roman" w:cs="Times New Roman"/>
          <w:sz w:val="24"/>
          <w:szCs w:val="24"/>
        </w:rPr>
        <w:t xml:space="preserve">food security related, </w:t>
      </w:r>
      <w:r w:rsidRPr="00B60696">
        <w:rPr>
          <w:rFonts w:ascii="Times New Roman" w:hAnsi="Times New Roman" w:cs="Times New Roman"/>
          <w:sz w:val="24"/>
          <w:szCs w:val="24"/>
        </w:rPr>
        <w:t xml:space="preserve">key cross-cutting issues into </w:t>
      </w:r>
      <w:r w:rsidR="00144E4C">
        <w:rPr>
          <w:rFonts w:ascii="Times New Roman" w:hAnsi="Times New Roman" w:cs="Times New Roman"/>
          <w:sz w:val="24"/>
          <w:szCs w:val="24"/>
        </w:rPr>
        <w:t>policy, d</w:t>
      </w:r>
      <w:r w:rsidRPr="00B60696">
        <w:rPr>
          <w:rFonts w:ascii="Times New Roman" w:hAnsi="Times New Roman" w:cs="Times New Roman"/>
          <w:sz w:val="24"/>
          <w:szCs w:val="24"/>
        </w:rPr>
        <w:t>ecision making process</w:t>
      </w:r>
      <w:r w:rsidR="00144E4C">
        <w:rPr>
          <w:rFonts w:ascii="Times New Roman" w:hAnsi="Times New Roman" w:cs="Times New Roman"/>
          <w:sz w:val="24"/>
          <w:szCs w:val="24"/>
        </w:rPr>
        <w:t xml:space="preserve">esand operational implementation </w:t>
      </w:r>
      <w:r w:rsidRPr="00B60696">
        <w:rPr>
          <w:rFonts w:ascii="Times New Roman" w:hAnsi="Times New Roman" w:cs="Times New Roman"/>
          <w:sz w:val="24"/>
          <w:szCs w:val="24"/>
        </w:rPr>
        <w:t>of humanitarian response</w:t>
      </w:r>
      <w:r>
        <w:rPr>
          <w:rFonts w:ascii="Times New Roman" w:hAnsi="Times New Roman" w:cs="Times New Roman"/>
          <w:sz w:val="24"/>
          <w:szCs w:val="24"/>
        </w:rPr>
        <w:t xml:space="preserve">. </w:t>
      </w:r>
    </w:p>
    <w:p w:rsidR="004C5C79" w:rsidRDefault="004C5C79" w:rsidP="00807FC2">
      <w:pPr>
        <w:tabs>
          <w:tab w:val="left" w:pos="720"/>
        </w:tabs>
        <w:suppressAutoHyphens/>
        <w:spacing w:after="0" w:line="240" w:lineRule="auto"/>
        <w:jc w:val="both"/>
        <w:rPr>
          <w:rFonts w:ascii="Times New Roman" w:hAnsi="Times New Roman" w:cs="Times New Roman"/>
          <w:sz w:val="24"/>
          <w:szCs w:val="24"/>
        </w:rPr>
      </w:pPr>
    </w:p>
    <w:p w:rsidR="00644792" w:rsidRPr="009A1DD5" w:rsidRDefault="00CC2816" w:rsidP="006447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F79646" w:themeColor="accent6"/>
          <w:sz w:val="40"/>
          <w:szCs w:val="40"/>
        </w:rPr>
      </w:pPr>
      <w:r>
        <w:rPr>
          <w:rFonts w:ascii="Times New Roman" w:hAnsi="Times New Roman" w:cs="Times New Roman"/>
          <w:b/>
          <w:color w:val="F79646" w:themeColor="accent6"/>
          <w:sz w:val="40"/>
          <w:szCs w:val="40"/>
        </w:rPr>
        <w:t>Structure</w:t>
      </w:r>
      <w:r w:rsidR="00B76CFF">
        <w:rPr>
          <w:rFonts w:ascii="Times New Roman" w:hAnsi="Times New Roman" w:cs="Times New Roman"/>
          <w:b/>
          <w:color w:val="F79646" w:themeColor="accent6"/>
          <w:sz w:val="40"/>
          <w:szCs w:val="40"/>
        </w:rPr>
        <w:t xml:space="preserve"> of the gFSC</w:t>
      </w:r>
    </w:p>
    <w:p w:rsidR="00CC2816" w:rsidRDefault="00CC2816" w:rsidP="00807FC2">
      <w:pPr>
        <w:spacing w:after="0" w:line="240" w:lineRule="auto"/>
        <w:rPr>
          <w:rFonts w:ascii="Times New Roman" w:hAnsi="Times New Roman" w:cs="Times New Roman"/>
          <w:b/>
          <w:color w:val="4F81BD"/>
          <w:sz w:val="24"/>
          <w:szCs w:val="24"/>
        </w:rPr>
      </w:pPr>
    </w:p>
    <w:p w:rsidR="00644792" w:rsidRDefault="0009139B" w:rsidP="00807FC2">
      <w:pPr>
        <w:spacing w:after="0" w:line="240" w:lineRule="auto"/>
        <w:rPr>
          <w:rFonts w:ascii="Times New Roman" w:hAnsi="Times New Roman" w:cs="Times New Roman"/>
          <w:b/>
          <w:color w:val="4F81BD"/>
          <w:sz w:val="24"/>
          <w:szCs w:val="24"/>
        </w:rPr>
      </w:pPr>
      <w:r>
        <w:rPr>
          <w:rFonts w:ascii="Times New Roman" w:hAnsi="Times New Roman" w:cs="Times New Roman"/>
          <w:b/>
          <w:color w:val="4F81BD"/>
          <w:sz w:val="24"/>
          <w:szCs w:val="24"/>
        </w:rPr>
        <w:t>Partners, Observers and Associates</w:t>
      </w:r>
    </w:p>
    <w:p w:rsidR="00144E4C" w:rsidRDefault="00CC2816" w:rsidP="00CC2816">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Partnership is at the core of the work of the gFSC</w:t>
      </w:r>
      <w:r w:rsidR="00144E4C">
        <w:rPr>
          <w:rFonts w:ascii="Times New Roman" w:hAnsi="Times New Roman" w:cs="Times New Roman"/>
          <w:sz w:val="24"/>
          <w:szCs w:val="24"/>
        </w:rPr>
        <w:t xml:space="preserve">. </w:t>
      </w:r>
      <w:r w:rsidRPr="00B60696">
        <w:rPr>
          <w:rFonts w:ascii="Times New Roman" w:hAnsi="Times New Roman" w:cs="Times New Roman"/>
          <w:sz w:val="24"/>
          <w:szCs w:val="24"/>
        </w:rPr>
        <w:t xml:space="preserve">Each partner is unique and </w:t>
      </w:r>
      <w:r w:rsidR="00144E4C">
        <w:rPr>
          <w:rFonts w:ascii="Times New Roman" w:hAnsi="Times New Roman" w:cs="Times New Roman"/>
          <w:sz w:val="24"/>
          <w:szCs w:val="24"/>
        </w:rPr>
        <w:t xml:space="preserve">the overall </w:t>
      </w:r>
      <w:r w:rsidRPr="00B60696">
        <w:rPr>
          <w:rFonts w:ascii="Times New Roman" w:hAnsi="Times New Roman" w:cs="Times New Roman"/>
          <w:sz w:val="24"/>
          <w:szCs w:val="24"/>
        </w:rPr>
        <w:t>divers</w:t>
      </w:r>
      <w:r w:rsidR="00144E4C">
        <w:rPr>
          <w:rFonts w:ascii="Times New Roman" w:hAnsi="Times New Roman" w:cs="Times New Roman"/>
          <w:sz w:val="24"/>
          <w:szCs w:val="24"/>
        </w:rPr>
        <w:t>ity allows us to address the broad spectrum of food security in a coordinated manner.</w:t>
      </w:r>
      <w:r w:rsidRPr="00B60696">
        <w:rPr>
          <w:rFonts w:ascii="Times New Roman" w:hAnsi="Times New Roman" w:cs="Times New Roman"/>
          <w:sz w:val="24"/>
          <w:szCs w:val="24"/>
        </w:rPr>
        <w:t xml:space="preserve"> The gFSC </w:t>
      </w:r>
      <w:r w:rsidR="00144E4C">
        <w:rPr>
          <w:rFonts w:ascii="Times New Roman" w:hAnsi="Times New Roman" w:cs="Times New Roman"/>
          <w:sz w:val="24"/>
          <w:szCs w:val="24"/>
        </w:rPr>
        <w:t>uses</w:t>
      </w:r>
      <w:r w:rsidRPr="00B60696">
        <w:rPr>
          <w:rFonts w:ascii="Times New Roman" w:hAnsi="Times New Roman" w:cs="Times New Roman"/>
          <w:sz w:val="24"/>
          <w:szCs w:val="24"/>
        </w:rPr>
        <w:t xml:space="preserve"> three levels of engagement; partners, observers and associates</w:t>
      </w:r>
      <w:r w:rsidR="00144E4C">
        <w:rPr>
          <w:rFonts w:ascii="Times New Roman" w:hAnsi="Times New Roman" w:cs="Times New Roman"/>
          <w:sz w:val="24"/>
          <w:szCs w:val="24"/>
        </w:rPr>
        <w:t xml:space="preserve">. Focal points of those institutions </w:t>
      </w:r>
      <w:r w:rsidRPr="00B60696">
        <w:rPr>
          <w:rFonts w:ascii="Times New Roman" w:hAnsi="Times New Roman" w:cs="Times New Roman"/>
          <w:sz w:val="24"/>
          <w:szCs w:val="24"/>
        </w:rPr>
        <w:t>are involved in technical areas, responsible for keeping colleagues updated on developments and committed to encouraging their national focal points to participate in the national FSCs</w:t>
      </w:r>
      <w:r>
        <w:rPr>
          <w:rFonts w:ascii="Times New Roman" w:hAnsi="Times New Roman" w:cs="Times New Roman"/>
          <w:sz w:val="24"/>
          <w:szCs w:val="24"/>
        </w:rPr>
        <w:t>.</w:t>
      </w:r>
    </w:p>
    <w:p w:rsidR="00144E4C" w:rsidRDefault="00144E4C" w:rsidP="00CC2816">
      <w:pPr>
        <w:spacing w:after="0" w:line="240" w:lineRule="auto"/>
        <w:jc w:val="both"/>
        <w:rPr>
          <w:rFonts w:ascii="Times New Roman" w:hAnsi="Times New Roman" w:cs="Times New Roman"/>
          <w:sz w:val="24"/>
          <w:szCs w:val="24"/>
        </w:rPr>
      </w:pPr>
    </w:p>
    <w:p w:rsidR="00144E4C" w:rsidRPr="00AF6D7B" w:rsidRDefault="00144E4C" w:rsidP="00AF6D7B">
      <w:pPr>
        <w:rPr>
          <w:rFonts w:ascii="Times New Roman" w:hAnsi="Times New Roman"/>
          <w:sz w:val="24"/>
          <w:szCs w:val="24"/>
        </w:rPr>
      </w:pPr>
      <w:r w:rsidRPr="00AF6D7B">
        <w:rPr>
          <w:rFonts w:ascii="Times New Roman" w:hAnsi="Times New Roman" w:cs="Times New Roman"/>
          <w:b/>
          <w:sz w:val="24"/>
          <w:szCs w:val="24"/>
        </w:rPr>
        <w:lastRenderedPageBreak/>
        <w:t>Partners</w:t>
      </w:r>
      <w:r w:rsidRPr="00AF6D7B">
        <w:rPr>
          <w:rFonts w:ascii="Times New Roman" w:hAnsi="Times New Roman" w:cs="Times New Roman"/>
          <w:sz w:val="24"/>
          <w:szCs w:val="24"/>
        </w:rPr>
        <w:t xml:space="preserve"> are Organisations, including; International and National Non-Governmental Organisatio</w:t>
      </w:r>
      <w:r w:rsidR="00C844ED" w:rsidRPr="00AF6D7B">
        <w:rPr>
          <w:rFonts w:ascii="Times New Roman" w:hAnsi="Times New Roman" w:cs="Times New Roman"/>
          <w:sz w:val="24"/>
          <w:szCs w:val="24"/>
        </w:rPr>
        <w:t>ns, International Organisations and</w:t>
      </w:r>
      <w:r w:rsidRPr="00AF6D7B">
        <w:rPr>
          <w:rFonts w:ascii="Times New Roman" w:hAnsi="Times New Roman" w:cs="Times New Roman"/>
          <w:sz w:val="24"/>
          <w:szCs w:val="24"/>
        </w:rPr>
        <w:t xml:space="preserve"> United Nations Agencies </w:t>
      </w:r>
      <w:r w:rsidR="00C844ED" w:rsidRPr="00AF6D7B">
        <w:rPr>
          <w:rFonts w:ascii="Times New Roman" w:hAnsi="Times New Roman" w:cs="Times New Roman"/>
          <w:sz w:val="24"/>
          <w:szCs w:val="24"/>
        </w:rPr>
        <w:t>w</w:t>
      </w:r>
      <w:r w:rsidRPr="00AF6D7B">
        <w:rPr>
          <w:rFonts w:ascii="Times New Roman" w:hAnsi="Times New Roman" w:cs="Times New Roman"/>
          <w:sz w:val="24"/>
          <w:szCs w:val="24"/>
        </w:rPr>
        <w:t xml:space="preserve">ho have </w:t>
      </w:r>
      <w:r w:rsidR="00C844ED" w:rsidRPr="00AF6D7B">
        <w:rPr>
          <w:rFonts w:ascii="Times New Roman" w:hAnsi="Times New Roman" w:cs="Times New Roman"/>
          <w:sz w:val="24"/>
          <w:szCs w:val="24"/>
        </w:rPr>
        <w:t>an operational</w:t>
      </w:r>
      <w:r w:rsidRPr="00AF6D7B">
        <w:rPr>
          <w:rFonts w:ascii="Times New Roman" w:hAnsi="Times New Roman" w:cs="Times New Roman"/>
          <w:sz w:val="24"/>
          <w:szCs w:val="24"/>
        </w:rPr>
        <w:t xml:space="preserve"> mandate that includes assisting vulnerable people to; prepare for, respond to or recover from the impacts on food security of natural or man-made disasters,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actively deliver against their mandate in five or more countries,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have a commitment to humanitarian principles and the Principles of Partnership</w:t>
      </w:r>
      <w:r w:rsidRPr="00AF6D7B">
        <w:rPr>
          <w:rStyle w:val="FootnoteReference"/>
          <w:rFonts w:ascii="Times New Roman" w:hAnsi="Times New Roman"/>
          <w:sz w:val="24"/>
          <w:szCs w:val="24"/>
        </w:rPr>
        <w:footnoteReference w:customMarkFollows="1" w:id="2"/>
        <w:t>[1]</w:t>
      </w:r>
      <w:r w:rsidRPr="00AF6D7B">
        <w:rPr>
          <w:rFonts w:ascii="Times New Roman" w:hAnsi="Times New Roman"/>
          <w:sz w:val="24"/>
          <w:szCs w:val="24"/>
        </w:rPr>
        <w:t>,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participate in actions that specifically improve accountability to affected populations,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 xml:space="preserve">participate </w:t>
      </w:r>
      <w:r w:rsidR="00C844ED">
        <w:rPr>
          <w:rFonts w:ascii="Times New Roman" w:hAnsi="Times New Roman"/>
          <w:sz w:val="24"/>
          <w:szCs w:val="24"/>
        </w:rPr>
        <w:t xml:space="preserve">regularly </w:t>
      </w:r>
      <w:r w:rsidRPr="00AF6D7B">
        <w:rPr>
          <w:rFonts w:ascii="Times New Roman" w:hAnsi="Times New Roman"/>
          <w:sz w:val="24"/>
          <w:szCs w:val="24"/>
        </w:rPr>
        <w:t xml:space="preserve">within the cluster and consistently engage in the </w:t>
      </w:r>
      <w:proofErr w:type="spellStart"/>
      <w:r w:rsidRPr="00AF6D7B">
        <w:rPr>
          <w:rFonts w:ascii="Times New Roman" w:hAnsi="Times New Roman"/>
          <w:sz w:val="24"/>
          <w:szCs w:val="24"/>
        </w:rPr>
        <w:t>gFSC’s</w:t>
      </w:r>
      <w:proofErr w:type="spellEnd"/>
      <w:r w:rsidRPr="00AF6D7B">
        <w:rPr>
          <w:rFonts w:ascii="Times New Roman" w:hAnsi="Times New Roman"/>
          <w:sz w:val="24"/>
          <w:szCs w:val="24"/>
        </w:rPr>
        <w:t xml:space="preserve"> collective work,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have capacity and willingness to contribute to the gFSC Strategic Plan, and;</w:t>
      </w:r>
    </w:p>
    <w:p w:rsidR="00144E4C" w:rsidRPr="00AF6D7B" w:rsidRDefault="00144E4C" w:rsidP="00AF6D7B">
      <w:pPr>
        <w:pStyle w:val="ListParagraph"/>
        <w:numPr>
          <w:ilvl w:val="0"/>
          <w:numId w:val="41"/>
        </w:numPr>
        <w:contextualSpacing/>
        <w:rPr>
          <w:rFonts w:ascii="Times New Roman" w:hAnsi="Times New Roman"/>
          <w:sz w:val="24"/>
          <w:szCs w:val="24"/>
        </w:rPr>
      </w:pPr>
      <w:r w:rsidRPr="00AF6D7B">
        <w:rPr>
          <w:rFonts w:ascii="Times New Roman" w:hAnsi="Times New Roman"/>
          <w:sz w:val="24"/>
          <w:szCs w:val="24"/>
        </w:rPr>
        <w:t>work cooperatively with other GWC partners to ensure effective use of available resources, including sharing information and organisational talents, and;</w:t>
      </w:r>
    </w:p>
    <w:p w:rsidR="00144E4C" w:rsidRPr="00AF6D7B" w:rsidRDefault="00144E4C" w:rsidP="00AF6D7B">
      <w:pPr>
        <w:pStyle w:val="ListParagraph"/>
        <w:numPr>
          <w:ilvl w:val="0"/>
          <w:numId w:val="41"/>
        </w:numPr>
        <w:spacing w:after="240"/>
        <w:contextualSpacing/>
        <w:rPr>
          <w:rFonts w:ascii="Times New Roman" w:hAnsi="Times New Roman"/>
          <w:sz w:val="24"/>
          <w:szCs w:val="24"/>
        </w:rPr>
      </w:pPr>
      <w:proofErr w:type="gramStart"/>
      <w:r w:rsidRPr="00AF6D7B">
        <w:rPr>
          <w:rFonts w:ascii="Times New Roman" w:hAnsi="Times New Roman"/>
          <w:sz w:val="24"/>
          <w:szCs w:val="24"/>
        </w:rPr>
        <w:t>request</w:t>
      </w:r>
      <w:proofErr w:type="gramEnd"/>
      <w:r w:rsidRPr="00AF6D7B">
        <w:rPr>
          <w:rFonts w:ascii="Times New Roman" w:hAnsi="Times New Roman"/>
          <w:sz w:val="24"/>
          <w:szCs w:val="24"/>
        </w:rPr>
        <w:t xml:space="preserve"> to be considered partners of the GWC.</w:t>
      </w:r>
    </w:p>
    <w:p w:rsidR="00144E4C" w:rsidRPr="00AF6D7B" w:rsidRDefault="00144E4C" w:rsidP="00144E4C">
      <w:pPr>
        <w:rPr>
          <w:rFonts w:ascii="Times New Roman" w:hAnsi="Times New Roman" w:cs="Times New Roman"/>
          <w:sz w:val="24"/>
          <w:szCs w:val="24"/>
        </w:rPr>
      </w:pPr>
      <w:r w:rsidRPr="00AF6D7B">
        <w:rPr>
          <w:rFonts w:ascii="Times New Roman" w:hAnsi="Times New Roman" w:cs="Times New Roman"/>
          <w:b/>
          <w:sz w:val="24"/>
          <w:szCs w:val="24"/>
        </w:rPr>
        <w:t>O</w:t>
      </w:r>
      <w:r w:rsidR="00C844ED" w:rsidRPr="00AF6D7B">
        <w:rPr>
          <w:rFonts w:ascii="Times New Roman" w:hAnsi="Times New Roman" w:cs="Times New Roman"/>
          <w:b/>
          <w:sz w:val="24"/>
          <w:szCs w:val="24"/>
        </w:rPr>
        <w:t>bservers</w:t>
      </w:r>
      <w:r w:rsidR="00C844ED" w:rsidRPr="00AF6D7B">
        <w:rPr>
          <w:rFonts w:ascii="Times New Roman" w:hAnsi="Times New Roman" w:cs="Times New Roman"/>
          <w:sz w:val="24"/>
          <w:szCs w:val="24"/>
        </w:rPr>
        <w:t xml:space="preserve"> are o</w:t>
      </w:r>
      <w:r w:rsidRPr="00AF6D7B">
        <w:rPr>
          <w:rFonts w:ascii="Times New Roman" w:hAnsi="Times New Roman" w:cs="Times New Roman"/>
          <w:sz w:val="24"/>
          <w:szCs w:val="24"/>
        </w:rPr>
        <w:t>rganisations who would otherwise be Partners of the gFSC but choose Observer status over that of Partner.</w:t>
      </w:r>
    </w:p>
    <w:p w:rsidR="00144E4C" w:rsidRDefault="00C844ED" w:rsidP="00144E4C">
      <w:pPr>
        <w:rPr>
          <w:sz w:val="24"/>
          <w:szCs w:val="24"/>
        </w:rPr>
      </w:pPr>
      <w:r w:rsidRPr="00AF6D7B">
        <w:rPr>
          <w:rFonts w:ascii="Times New Roman" w:hAnsi="Times New Roman" w:cs="Times New Roman"/>
          <w:b/>
          <w:sz w:val="24"/>
          <w:szCs w:val="24"/>
        </w:rPr>
        <w:t>Associates</w:t>
      </w:r>
      <w:r w:rsidRPr="00AF6D7B">
        <w:rPr>
          <w:rFonts w:ascii="Times New Roman" w:hAnsi="Times New Roman" w:cs="Times New Roman"/>
          <w:sz w:val="24"/>
          <w:szCs w:val="24"/>
        </w:rPr>
        <w:t xml:space="preserve"> are o</w:t>
      </w:r>
      <w:r w:rsidR="00144E4C" w:rsidRPr="00AF6D7B">
        <w:rPr>
          <w:rFonts w:ascii="Times New Roman" w:hAnsi="Times New Roman" w:cs="Times New Roman"/>
          <w:sz w:val="24"/>
          <w:szCs w:val="24"/>
        </w:rPr>
        <w:t>rganisations, including; International and National Non-Governmental Organisations and Consortia thereof, International Organisations, United Nations Agencies, instrumentalities of national governments, educational and research entities who are not directly engaged in food security activities as per the Partner description, yet intersect strongly with the work of such Partners, and request to be considered Associates of the gFSC.</w:t>
      </w:r>
    </w:p>
    <w:p w:rsidR="00807FC2" w:rsidRPr="00B60696" w:rsidRDefault="00807FC2" w:rsidP="00807FC2">
      <w:pPr>
        <w:spacing w:after="0" w:line="240" w:lineRule="auto"/>
        <w:rPr>
          <w:rFonts w:ascii="Times New Roman" w:hAnsi="Times New Roman" w:cs="Times New Roman"/>
          <w:b/>
          <w:color w:val="4F81BD"/>
          <w:sz w:val="24"/>
          <w:szCs w:val="24"/>
        </w:rPr>
      </w:pPr>
      <w:r w:rsidRPr="00B60696">
        <w:rPr>
          <w:rFonts w:ascii="Times New Roman" w:hAnsi="Times New Roman" w:cs="Times New Roman"/>
          <w:b/>
          <w:color w:val="4F81BD"/>
          <w:sz w:val="24"/>
          <w:szCs w:val="24"/>
        </w:rPr>
        <w:t>Global Support Team</w:t>
      </w:r>
    </w:p>
    <w:p w:rsidR="00807FC2" w:rsidRPr="00B60696" w:rsidRDefault="00807FC2" w:rsidP="00807FC2">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 xml:space="preserve">The Global Support Team (GST) is </w:t>
      </w:r>
      <w:r w:rsidR="00B76CFF">
        <w:rPr>
          <w:rFonts w:ascii="Times New Roman" w:hAnsi="Times New Roman" w:cs="Times New Roman"/>
          <w:sz w:val="24"/>
          <w:szCs w:val="24"/>
        </w:rPr>
        <w:t>animplementation</w:t>
      </w:r>
      <w:r w:rsidRPr="00B60696">
        <w:rPr>
          <w:rFonts w:ascii="Times New Roman" w:hAnsi="Times New Roman" w:cs="Times New Roman"/>
          <w:sz w:val="24"/>
          <w:szCs w:val="24"/>
        </w:rPr>
        <w:t>unit</w:t>
      </w:r>
      <w:r w:rsidR="00B76CFF">
        <w:rPr>
          <w:rFonts w:ascii="Times New Roman" w:hAnsi="Times New Roman" w:cs="Times New Roman"/>
          <w:sz w:val="24"/>
          <w:szCs w:val="24"/>
        </w:rPr>
        <w:t>, drawn from</w:t>
      </w:r>
      <w:r w:rsidRPr="00B60696">
        <w:rPr>
          <w:rFonts w:ascii="Times New Roman" w:hAnsi="Times New Roman" w:cs="Times New Roman"/>
          <w:sz w:val="24"/>
          <w:szCs w:val="24"/>
        </w:rPr>
        <w:t xml:space="preserve"> gFSC organisations. The leader of </w:t>
      </w:r>
      <w:r w:rsidR="00C844ED">
        <w:rPr>
          <w:rFonts w:ascii="Times New Roman" w:hAnsi="Times New Roman" w:cs="Times New Roman"/>
          <w:sz w:val="24"/>
          <w:szCs w:val="24"/>
        </w:rPr>
        <w:t>the GST</w:t>
      </w:r>
      <w:r w:rsidRPr="00B60696">
        <w:rPr>
          <w:rFonts w:ascii="Times New Roman" w:hAnsi="Times New Roman" w:cs="Times New Roman"/>
          <w:sz w:val="24"/>
          <w:szCs w:val="24"/>
        </w:rPr>
        <w:t xml:space="preserve"> is the Global Cluster Coordinator (GCC)</w:t>
      </w:r>
      <w:r w:rsidR="00C844ED">
        <w:rPr>
          <w:rFonts w:ascii="Times New Roman" w:hAnsi="Times New Roman" w:cs="Times New Roman"/>
          <w:sz w:val="24"/>
          <w:szCs w:val="24"/>
        </w:rPr>
        <w:t>, who with the GST</w:t>
      </w:r>
      <w:r w:rsidRPr="00B60696">
        <w:rPr>
          <w:rFonts w:ascii="Times New Roman" w:hAnsi="Times New Roman" w:cs="Times New Roman"/>
          <w:sz w:val="24"/>
          <w:szCs w:val="24"/>
        </w:rPr>
        <w:t xml:space="preserve"> is housed at WFP Headquarters</w:t>
      </w:r>
      <w:r w:rsidR="00C844ED">
        <w:rPr>
          <w:rFonts w:ascii="Times New Roman" w:hAnsi="Times New Roman" w:cs="Times New Roman"/>
          <w:sz w:val="24"/>
          <w:szCs w:val="24"/>
        </w:rPr>
        <w:t>, Rome. Currently the GST</w:t>
      </w:r>
      <w:r w:rsidRPr="00B60696">
        <w:rPr>
          <w:rFonts w:ascii="Times New Roman" w:hAnsi="Times New Roman" w:cs="Times New Roman"/>
          <w:sz w:val="24"/>
          <w:szCs w:val="24"/>
        </w:rPr>
        <w:t xml:space="preserve"> consists of 12-15 individuals drawn from FAO, </w:t>
      </w:r>
      <w:proofErr w:type="spellStart"/>
      <w:r w:rsidRPr="00B60696">
        <w:rPr>
          <w:rFonts w:ascii="Times New Roman" w:hAnsi="Times New Roman" w:cs="Times New Roman"/>
          <w:sz w:val="24"/>
          <w:szCs w:val="24"/>
        </w:rPr>
        <w:t>GenCap</w:t>
      </w:r>
      <w:proofErr w:type="spellEnd"/>
      <w:r w:rsidRPr="00B60696">
        <w:rPr>
          <w:rFonts w:ascii="Times New Roman" w:hAnsi="Times New Roman" w:cs="Times New Roman"/>
          <w:sz w:val="24"/>
          <w:szCs w:val="24"/>
        </w:rPr>
        <w:t>, HelpAge, IFRC, ProCap and WFP.  The GST’s role is to support and enable country clusters as well as the network of gFSC partners to achieve the vision</w:t>
      </w:r>
      <w:r w:rsidR="00C844ED">
        <w:rPr>
          <w:rFonts w:ascii="Times New Roman" w:hAnsi="Times New Roman" w:cs="Times New Roman"/>
          <w:sz w:val="24"/>
          <w:szCs w:val="24"/>
        </w:rPr>
        <w:t>, mission and implementation of</w:t>
      </w:r>
      <w:r w:rsidRPr="00B60696">
        <w:rPr>
          <w:rFonts w:ascii="Times New Roman" w:hAnsi="Times New Roman" w:cs="Times New Roman"/>
          <w:sz w:val="24"/>
          <w:szCs w:val="24"/>
        </w:rPr>
        <w:t xml:space="preserve"> identified priorities.</w:t>
      </w:r>
    </w:p>
    <w:p w:rsidR="00807FC2" w:rsidRPr="00B60696" w:rsidRDefault="00807FC2" w:rsidP="00807FC2">
      <w:pPr>
        <w:spacing w:after="0" w:line="240" w:lineRule="auto"/>
        <w:jc w:val="both"/>
        <w:rPr>
          <w:rFonts w:ascii="Times New Roman" w:eastAsia="Calibri" w:hAnsi="Times New Roman" w:cs="Times New Roman"/>
          <w:b/>
          <w:color w:val="F79646" w:themeColor="accent6"/>
          <w:sz w:val="24"/>
          <w:szCs w:val="24"/>
        </w:rPr>
      </w:pPr>
    </w:p>
    <w:p w:rsidR="00807FC2" w:rsidRPr="00B60696" w:rsidRDefault="00807FC2" w:rsidP="00807FC2">
      <w:pPr>
        <w:spacing w:after="0" w:line="240" w:lineRule="auto"/>
        <w:jc w:val="both"/>
        <w:rPr>
          <w:rFonts w:ascii="Times New Roman" w:hAnsi="Times New Roman" w:cs="Times New Roman"/>
          <w:b/>
          <w:color w:val="4F81BD"/>
          <w:sz w:val="24"/>
          <w:szCs w:val="24"/>
        </w:rPr>
      </w:pPr>
      <w:r w:rsidRPr="00B60696">
        <w:rPr>
          <w:rFonts w:ascii="Times New Roman" w:hAnsi="Times New Roman" w:cs="Times New Roman"/>
          <w:b/>
          <w:color w:val="4F81BD"/>
          <w:sz w:val="24"/>
          <w:szCs w:val="24"/>
        </w:rPr>
        <w:t>Working Groups</w:t>
      </w:r>
    </w:p>
    <w:p w:rsidR="00807FC2" w:rsidRPr="00B60696" w:rsidRDefault="00807FC2" w:rsidP="00807FC2">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 xml:space="preserve">As a specific strategic response to provide technical direction to the gFSC on key areas of humanitarian food security related responses, the gFSC has established four working groups: Communications and Advocacy; Assessments; Inter-cluster Food Security and Nutrition; and Food Security and Livelihoods in Urban Settings. They </w:t>
      </w:r>
      <w:r w:rsidR="00C844ED">
        <w:rPr>
          <w:rFonts w:ascii="Times New Roman" w:hAnsi="Times New Roman" w:cs="Times New Roman"/>
          <w:sz w:val="24"/>
          <w:szCs w:val="24"/>
        </w:rPr>
        <w:t>are reviewed every six months by the gFSC organisations</w:t>
      </w:r>
      <w:r w:rsidRPr="00B60696">
        <w:rPr>
          <w:rFonts w:ascii="Times New Roman" w:hAnsi="Times New Roman" w:cs="Times New Roman"/>
          <w:sz w:val="24"/>
          <w:szCs w:val="24"/>
        </w:rPr>
        <w:t>.</w:t>
      </w:r>
    </w:p>
    <w:p w:rsidR="00807FC2" w:rsidRPr="00B60696" w:rsidRDefault="00807FC2" w:rsidP="00807FC2">
      <w:pPr>
        <w:spacing w:after="0" w:line="240" w:lineRule="auto"/>
        <w:jc w:val="both"/>
        <w:rPr>
          <w:rFonts w:ascii="Times New Roman" w:eastAsia="Calibri" w:hAnsi="Times New Roman" w:cs="Times New Roman"/>
          <w:b/>
          <w:color w:val="F79646" w:themeColor="accent6"/>
          <w:sz w:val="24"/>
          <w:szCs w:val="24"/>
        </w:rPr>
      </w:pPr>
    </w:p>
    <w:p w:rsidR="004216CE" w:rsidRPr="00B60696" w:rsidRDefault="004216CE" w:rsidP="004216CE">
      <w:pPr>
        <w:spacing w:after="0" w:line="240" w:lineRule="auto"/>
        <w:jc w:val="both"/>
        <w:rPr>
          <w:rFonts w:ascii="Times New Roman" w:hAnsi="Times New Roman" w:cs="Times New Roman"/>
          <w:b/>
          <w:bCs/>
          <w:color w:val="F79646" w:themeColor="accent6"/>
          <w:sz w:val="24"/>
          <w:szCs w:val="24"/>
        </w:rPr>
      </w:pPr>
    </w:p>
    <w:p w:rsidR="00255EA8" w:rsidRPr="00497B54" w:rsidRDefault="00FA1D61" w:rsidP="006447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color w:val="F79646" w:themeColor="accent6"/>
          <w:sz w:val="36"/>
          <w:szCs w:val="36"/>
        </w:rPr>
      </w:pPr>
      <w:r w:rsidRPr="00497B54">
        <w:rPr>
          <w:rFonts w:ascii="Times New Roman" w:hAnsi="Times New Roman" w:cs="Times New Roman"/>
          <w:b/>
          <w:bCs/>
          <w:color w:val="F79646" w:themeColor="accent6"/>
          <w:sz w:val="36"/>
          <w:szCs w:val="36"/>
        </w:rPr>
        <w:t xml:space="preserve">Four strategic pillars </w:t>
      </w:r>
      <w:r w:rsidR="00C844ED">
        <w:rPr>
          <w:rFonts w:ascii="Times New Roman" w:hAnsi="Times New Roman" w:cs="Times New Roman"/>
          <w:b/>
          <w:bCs/>
          <w:color w:val="F79646" w:themeColor="accent6"/>
          <w:sz w:val="36"/>
          <w:szCs w:val="36"/>
        </w:rPr>
        <w:t>for 2013-2014</w:t>
      </w:r>
    </w:p>
    <w:p w:rsidR="00497B54" w:rsidRPr="00DF3E2F" w:rsidRDefault="00497B54" w:rsidP="00497B54">
      <w:pPr>
        <w:spacing w:after="0" w:line="240" w:lineRule="auto"/>
        <w:jc w:val="center"/>
        <w:rPr>
          <w:rFonts w:ascii="Times New Roman" w:hAnsi="Times New Roman" w:cs="Times New Roman"/>
          <w:b/>
          <w:bCs/>
          <w:color w:val="F79646" w:themeColor="accent6"/>
          <w:sz w:val="32"/>
          <w:szCs w:val="32"/>
        </w:rPr>
      </w:pPr>
    </w:p>
    <w:p w:rsidR="00DF3E2F" w:rsidRDefault="007A6366" w:rsidP="00B60696">
      <w:pPr>
        <w:spacing w:after="0" w:line="240" w:lineRule="auto"/>
        <w:jc w:val="both"/>
        <w:rPr>
          <w:rFonts w:ascii="Times New Roman" w:hAnsi="Times New Roman" w:cs="Times New Roman"/>
          <w:b/>
          <w:sz w:val="24"/>
          <w:szCs w:val="24"/>
        </w:rPr>
      </w:pPr>
      <w:r w:rsidRPr="00B60696">
        <w:rPr>
          <w:rFonts w:ascii="Times New Roman" w:hAnsi="Times New Roman" w:cs="Times New Roman"/>
          <w:sz w:val="24"/>
          <w:szCs w:val="24"/>
        </w:rPr>
        <w:t xml:space="preserve">In October 2012, </w:t>
      </w:r>
      <w:r w:rsidR="00255EA8" w:rsidRPr="00B60696">
        <w:rPr>
          <w:rFonts w:ascii="Times New Roman" w:hAnsi="Times New Roman" w:cs="Times New Roman"/>
          <w:sz w:val="24"/>
          <w:szCs w:val="24"/>
        </w:rPr>
        <w:t xml:space="preserve">gFSC </w:t>
      </w:r>
      <w:r w:rsidR="00C844ED">
        <w:rPr>
          <w:rFonts w:ascii="Times New Roman" w:hAnsi="Times New Roman" w:cs="Times New Roman"/>
          <w:sz w:val="24"/>
          <w:szCs w:val="24"/>
        </w:rPr>
        <w:t>organisations</w:t>
      </w:r>
      <w:r w:rsidR="00255EA8" w:rsidRPr="00B60696">
        <w:rPr>
          <w:rFonts w:ascii="Times New Roman" w:hAnsi="Times New Roman" w:cs="Times New Roman"/>
          <w:sz w:val="24"/>
          <w:szCs w:val="24"/>
        </w:rPr>
        <w:t xml:space="preserve">identified four priority </w:t>
      </w:r>
      <w:r w:rsidR="00E934C4" w:rsidRPr="00B60696">
        <w:rPr>
          <w:rFonts w:ascii="Times New Roman" w:hAnsi="Times New Roman" w:cs="Times New Roman"/>
          <w:sz w:val="24"/>
          <w:szCs w:val="24"/>
        </w:rPr>
        <w:t>pillars</w:t>
      </w:r>
      <w:r w:rsidR="00E91EDE" w:rsidRPr="00B60696">
        <w:rPr>
          <w:rFonts w:ascii="Times New Roman" w:hAnsi="Times New Roman" w:cs="Times New Roman"/>
          <w:sz w:val="24"/>
          <w:szCs w:val="24"/>
        </w:rPr>
        <w:t xml:space="preserve"> which </w:t>
      </w:r>
      <w:r w:rsidR="00C844ED">
        <w:rPr>
          <w:rFonts w:ascii="Times New Roman" w:hAnsi="Times New Roman" w:cs="Times New Roman"/>
          <w:sz w:val="24"/>
          <w:szCs w:val="24"/>
        </w:rPr>
        <w:t xml:space="preserve">will </w:t>
      </w:r>
      <w:r w:rsidR="00E91EDE" w:rsidRPr="00B60696">
        <w:rPr>
          <w:rFonts w:ascii="Times New Roman" w:hAnsi="Times New Roman" w:cs="Times New Roman"/>
          <w:sz w:val="24"/>
          <w:szCs w:val="24"/>
        </w:rPr>
        <w:t>represent the core areas of work</w:t>
      </w:r>
      <w:r w:rsidR="00E934C4" w:rsidRPr="00B60696">
        <w:rPr>
          <w:rFonts w:ascii="Times New Roman" w:hAnsi="Times New Roman" w:cs="Times New Roman"/>
          <w:sz w:val="24"/>
          <w:szCs w:val="24"/>
        </w:rPr>
        <w:t xml:space="preserve"> requiring direct </w:t>
      </w:r>
      <w:r w:rsidR="00255EA8" w:rsidRPr="00B60696">
        <w:rPr>
          <w:rFonts w:ascii="Times New Roman" w:hAnsi="Times New Roman" w:cs="Times New Roman"/>
          <w:sz w:val="24"/>
          <w:szCs w:val="24"/>
        </w:rPr>
        <w:t>action</w:t>
      </w:r>
      <w:r w:rsidRPr="00B60696">
        <w:rPr>
          <w:rFonts w:ascii="Times New Roman" w:hAnsi="Times New Roman" w:cs="Times New Roman"/>
          <w:sz w:val="24"/>
          <w:szCs w:val="24"/>
        </w:rPr>
        <w:t>from 1 Jan</w:t>
      </w:r>
      <w:r w:rsidR="00EF3CEC">
        <w:rPr>
          <w:rFonts w:ascii="Times New Roman" w:hAnsi="Times New Roman" w:cs="Times New Roman"/>
          <w:sz w:val="24"/>
          <w:szCs w:val="24"/>
        </w:rPr>
        <w:t>uary 2013 until 31 December 201</w:t>
      </w:r>
      <w:r w:rsidR="00C844ED">
        <w:rPr>
          <w:rFonts w:ascii="Times New Roman" w:hAnsi="Times New Roman" w:cs="Times New Roman"/>
          <w:sz w:val="24"/>
          <w:szCs w:val="24"/>
        </w:rPr>
        <w:t>4</w:t>
      </w:r>
      <w:r w:rsidR="00255EA8" w:rsidRPr="00B60696">
        <w:rPr>
          <w:rFonts w:ascii="Times New Roman" w:hAnsi="Times New Roman" w:cs="Times New Roman"/>
          <w:sz w:val="24"/>
          <w:szCs w:val="24"/>
        </w:rPr>
        <w:t>. These four pillars are:</w:t>
      </w:r>
    </w:p>
    <w:p w:rsidR="00255EA8" w:rsidRPr="00B60696" w:rsidRDefault="00255EA8" w:rsidP="00B60696">
      <w:pPr>
        <w:spacing w:after="0" w:line="240" w:lineRule="auto"/>
        <w:jc w:val="both"/>
        <w:rPr>
          <w:rFonts w:ascii="Times New Roman" w:hAnsi="Times New Roman" w:cs="Times New Roman"/>
          <w:b/>
          <w:sz w:val="24"/>
          <w:szCs w:val="24"/>
        </w:rPr>
      </w:pPr>
    </w:p>
    <w:p w:rsidR="00255EA8" w:rsidRDefault="00255EA8" w:rsidP="00B60696">
      <w:pPr>
        <w:pStyle w:val="ListParagraph"/>
        <w:numPr>
          <w:ilvl w:val="0"/>
          <w:numId w:val="19"/>
        </w:numPr>
        <w:spacing w:after="0" w:line="240" w:lineRule="auto"/>
        <w:jc w:val="both"/>
        <w:rPr>
          <w:rFonts w:ascii="Times New Roman" w:hAnsi="Times New Roman"/>
          <w:sz w:val="24"/>
          <w:szCs w:val="24"/>
        </w:rPr>
      </w:pPr>
      <w:r w:rsidRPr="004216CE">
        <w:rPr>
          <w:rFonts w:ascii="Times New Roman" w:hAnsi="Times New Roman"/>
          <w:b/>
          <w:bCs/>
          <w:color w:val="4F81BD"/>
          <w:sz w:val="24"/>
          <w:szCs w:val="24"/>
        </w:rPr>
        <w:t>Capacity Development in Support of National Clusters</w:t>
      </w:r>
      <w:r w:rsidR="00E91EDE" w:rsidRPr="004216CE">
        <w:rPr>
          <w:rFonts w:ascii="Times New Roman" w:hAnsi="Times New Roman"/>
          <w:b/>
          <w:bCs/>
          <w:color w:val="4F81BD"/>
          <w:sz w:val="24"/>
          <w:szCs w:val="24"/>
        </w:rPr>
        <w:t xml:space="preserve">. </w:t>
      </w:r>
      <w:r w:rsidR="00E91EDE" w:rsidRPr="00B60696">
        <w:rPr>
          <w:rFonts w:ascii="Times New Roman" w:hAnsi="Times New Roman"/>
          <w:bCs/>
          <w:sz w:val="24"/>
          <w:szCs w:val="24"/>
        </w:rPr>
        <w:t>This involves t</w:t>
      </w:r>
      <w:r w:rsidRPr="00B60696">
        <w:rPr>
          <w:rFonts w:ascii="Times New Roman" w:hAnsi="Times New Roman"/>
          <w:sz w:val="24"/>
          <w:szCs w:val="24"/>
        </w:rPr>
        <w:t>raining</w:t>
      </w:r>
      <w:r w:rsidR="00E91EDE" w:rsidRPr="00B60696">
        <w:rPr>
          <w:rFonts w:ascii="Times New Roman" w:hAnsi="Times New Roman"/>
          <w:sz w:val="24"/>
          <w:szCs w:val="24"/>
        </w:rPr>
        <w:t xml:space="preserve"> at country l</w:t>
      </w:r>
      <w:r w:rsidRPr="00B60696">
        <w:rPr>
          <w:rFonts w:ascii="Times New Roman" w:hAnsi="Times New Roman"/>
          <w:sz w:val="24"/>
          <w:szCs w:val="24"/>
        </w:rPr>
        <w:t>evel</w:t>
      </w:r>
      <w:r w:rsidR="00E91EDE" w:rsidRPr="00B60696">
        <w:rPr>
          <w:rFonts w:ascii="Times New Roman" w:hAnsi="Times New Roman"/>
          <w:sz w:val="24"/>
          <w:szCs w:val="24"/>
        </w:rPr>
        <w:t xml:space="preserve"> and for individuals. It includes development and application of</w:t>
      </w:r>
      <w:r w:rsidR="00EB3BFC" w:rsidRPr="00B60696">
        <w:rPr>
          <w:rFonts w:ascii="Times New Roman" w:hAnsi="Times New Roman"/>
          <w:sz w:val="24"/>
          <w:szCs w:val="24"/>
        </w:rPr>
        <w:t xml:space="preserve"> specific tools, offering guidance and support to ensure delivery of quality programmes.</w:t>
      </w:r>
    </w:p>
    <w:p w:rsidR="00690F8A" w:rsidRPr="00DF3E2F" w:rsidRDefault="00255EA8" w:rsidP="00B60696">
      <w:pPr>
        <w:pStyle w:val="ListParagraph"/>
        <w:numPr>
          <w:ilvl w:val="0"/>
          <w:numId w:val="19"/>
        </w:numPr>
        <w:spacing w:after="0" w:line="240" w:lineRule="auto"/>
        <w:jc w:val="both"/>
        <w:rPr>
          <w:rFonts w:ascii="Times New Roman" w:hAnsi="Times New Roman"/>
          <w:b/>
          <w:sz w:val="24"/>
          <w:szCs w:val="24"/>
        </w:rPr>
      </w:pPr>
      <w:r w:rsidRPr="004216CE">
        <w:rPr>
          <w:rFonts w:ascii="Times New Roman" w:hAnsi="Times New Roman"/>
          <w:b/>
          <w:bCs/>
          <w:color w:val="4F81BD"/>
          <w:sz w:val="24"/>
          <w:szCs w:val="24"/>
        </w:rPr>
        <w:t>Information Management</w:t>
      </w:r>
      <w:r w:rsidR="00C844ED">
        <w:rPr>
          <w:rFonts w:ascii="Times New Roman" w:hAnsi="Times New Roman"/>
          <w:b/>
          <w:bCs/>
          <w:color w:val="4F81BD"/>
          <w:sz w:val="24"/>
          <w:szCs w:val="24"/>
        </w:rPr>
        <w:t xml:space="preserve"> and Learning</w:t>
      </w:r>
      <w:r w:rsidR="00EB3BFC" w:rsidRPr="004216CE">
        <w:rPr>
          <w:rFonts w:ascii="Times New Roman" w:hAnsi="Times New Roman"/>
          <w:b/>
          <w:bCs/>
          <w:color w:val="4F81BD"/>
          <w:sz w:val="24"/>
          <w:szCs w:val="24"/>
        </w:rPr>
        <w:t xml:space="preserve">. </w:t>
      </w:r>
      <w:r w:rsidR="00EB3BFC" w:rsidRPr="00B60696">
        <w:rPr>
          <w:rFonts w:ascii="Times New Roman" w:hAnsi="Times New Roman"/>
          <w:bCs/>
          <w:sz w:val="24"/>
          <w:szCs w:val="24"/>
        </w:rPr>
        <w:t>This includes management of relevant data, learning and knowledge and compilation and sharing of best practices.</w:t>
      </w:r>
    </w:p>
    <w:p w:rsidR="00690F8A" w:rsidRPr="00DF3E2F" w:rsidRDefault="00255EA8" w:rsidP="00B60696">
      <w:pPr>
        <w:pStyle w:val="ListParagraph"/>
        <w:numPr>
          <w:ilvl w:val="0"/>
          <w:numId w:val="19"/>
        </w:numPr>
        <w:spacing w:after="0" w:line="240" w:lineRule="auto"/>
        <w:jc w:val="both"/>
        <w:rPr>
          <w:rFonts w:ascii="Times New Roman" w:hAnsi="Times New Roman"/>
          <w:b/>
          <w:sz w:val="24"/>
          <w:szCs w:val="24"/>
        </w:rPr>
      </w:pPr>
      <w:r w:rsidRPr="004216CE">
        <w:rPr>
          <w:rFonts w:ascii="Times New Roman" w:hAnsi="Times New Roman"/>
          <w:b/>
          <w:bCs/>
          <w:color w:val="4F81BD"/>
          <w:sz w:val="24"/>
          <w:szCs w:val="24"/>
        </w:rPr>
        <w:lastRenderedPageBreak/>
        <w:t>Operational and Surge Support to National Clusters</w:t>
      </w:r>
      <w:r w:rsidR="004216CE">
        <w:rPr>
          <w:rFonts w:ascii="Times New Roman" w:hAnsi="Times New Roman"/>
          <w:b/>
          <w:bCs/>
          <w:color w:val="4F81BD"/>
          <w:sz w:val="24"/>
          <w:szCs w:val="24"/>
        </w:rPr>
        <w:t>.</w:t>
      </w:r>
      <w:r w:rsidR="002061A1" w:rsidRPr="004216CE">
        <w:rPr>
          <w:rFonts w:ascii="Times New Roman" w:hAnsi="Times New Roman"/>
          <w:bCs/>
          <w:sz w:val="24"/>
          <w:szCs w:val="24"/>
        </w:rPr>
        <w:t>This pillar includes</w:t>
      </w:r>
      <w:r w:rsidR="00F84D91" w:rsidRPr="00B60696">
        <w:rPr>
          <w:rFonts w:ascii="Times New Roman" w:hAnsi="Times New Roman"/>
          <w:bCs/>
          <w:sz w:val="24"/>
          <w:szCs w:val="24"/>
        </w:rPr>
        <w:t>s</w:t>
      </w:r>
      <w:r w:rsidR="00EB3BFC" w:rsidRPr="00B60696">
        <w:rPr>
          <w:rFonts w:ascii="Times New Roman" w:hAnsi="Times New Roman"/>
          <w:bCs/>
          <w:sz w:val="24"/>
          <w:szCs w:val="24"/>
        </w:rPr>
        <w:t>upport missions; surge development and response mechanisms.</w:t>
      </w:r>
    </w:p>
    <w:p w:rsidR="00255EA8" w:rsidRPr="00B60696" w:rsidRDefault="00255EA8" w:rsidP="00B60696">
      <w:pPr>
        <w:pStyle w:val="ListParagraph"/>
        <w:numPr>
          <w:ilvl w:val="0"/>
          <w:numId w:val="19"/>
        </w:numPr>
        <w:spacing w:after="0" w:line="240" w:lineRule="auto"/>
        <w:jc w:val="both"/>
        <w:rPr>
          <w:rFonts w:ascii="Times New Roman" w:hAnsi="Times New Roman"/>
          <w:b/>
          <w:sz w:val="24"/>
          <w:szCs w:val="24"/>
        </w:rPr>
      </w:pPr>
      <w:r w:rsidRPr="004216CE">
        <w:rPr>
          <w:rFonts w:ascii="Times New Roman" w:hAnsi="Times New Roman"/>
          <w:b/>
          <w:bCs/>
          <w:color w:val="4F81BD"/>
          <w:sz w:val="24"/>
          <w:szCs w:val="24"/>
        </w:rPr>
        <w:t>Advocacy, Communication and Partnership</w:t>
      </w:r>
      <w:r w:rsidR="00EB3BFC" w:rsidRPr="004216CE">
        <w:rPr>
          <w:rFonts w:ascii="Times New Roman" w:hAnsi="Times New Roman"/>
          <w:b/>
          <w:bCs/>
          <w:color w:val="4F81BD"/>
          <w:sz w:val="24"/>
          <w:szCs w:val="24"/>
        </w:rPr>
        <w:t xml:space="preserve">. </w:t>
      </w:r>
      <w:r w:rsidR="00EB3BFC" w:rsidRPr="00B60696">
        <w:rPr>
          <w:rFonts w:ascii="Times New Roman" w:hAnsi="Times New Roman"/>
          <w:bCs/>
          <w:sz w:val="24"/>
          <w:szCs w:val="24"/>
        </w:rPr>
        <w:t xml:space="preserve">This pillar </w:t>
      </w:r>
      <w:r w:rsidR="006D451D" w:rsidRPr="00B60696">
        <w:rPr>
          <w:rFonts w:ascii="Times New Roman" w:hAnsi="Times New Roman"/>
          <w:sz w:val="24"/>
          <w:szCs w:val="24"/>
        </w:rPr>
        <w:t>involves internal and external communications</w:t>
      </w:r>
      <w:r w:rsidR="00EB3BFC" w:rsidRPr="00B60696">
        <w:rPr>
          <w:rFonts w:ascii="Times New Roman" w:hAnsi="Times New Roman"/>
          <w:bCs/>
          <w:sz w:val="24"/>
          <w:szCs w:val="24"/>
        </w:rPr>
        <w:t xml:space="preserve">to </w:t>
      </w:r>
      <w:r w:rsidR="00EB3BFC" w:rsidRPr="00B60696">
        <w:rPr>
          <w:rFonts w:ascii="Times New Roman" w:hAnsi="Times New Roman"/>
          <w:sz w:val="24"/>
          <w:szCs w:val="24"/>
        </w:rPr>
        <w:t>influenc</w:t>
      </w:r>
      <w:r w:rsidR="006D451D">
        <w:rPr>
          <w:rFonts w:ascii="Times New Roman" w:hAnsi="Times New Roman"/>
          <w:sz w:val="24"/>
          <w:szCs w:val="24"/>
        </w:rPr>
        <w:t>e</w:t>
      </w:r>
      <w:r w:rsidR="00EB3BFC" w:rsidRPr="00B60696">
        <w:rPr>
          <w:rFonts w:ascii="Times New Roman" w:hAnsi="Times New Roman"/>
          <w:sz w:val="24"/>
          <w:szCs w:val="24"/>
        </w:rPr>
        <w:t xml:space="preserve"> policy and res</w:t>
      </w:r>
      <w:r w:rsidR="006D451D">
        <w:rPr>
          <w:rFonts w:ascii="Times New Roman" w:hAnsi="Times New Roman"/>
          <w:sz w:val="24"/>
          <w:szCs w:val="24"/>
        </w:rPr>
        <w:t>ource mobilisation to enhance</w:t>
      </w:r>
      <w:r w:rsidR="00EB3BFC" w:rsidRPr="00B60696">
        <w:rPr>
          <w:rFonts w:ascii="Times New Roman" w:hAnsi="Times New Roman"/>
          <w:sz w:val="24"/>
          <w:szCs w:val="24"/>
        </w:rPr>
        <w:t xml:space="preserve"> coordination syste</w:t>
      </w:r>
      <w:r w:rsidR="006D451D">
        <w:rPr>
          <w:rFonts w:ascii="Times New Roman" w:hAnsi="Times New Roman"/>
          <w:sz w:val="24"/>
          <w:szCs w:val="24"/>
        </w:rPr>
        <w:t>ms and building partnerships.</w:t>
      </w:r>
    </w:p>
    <w:p w:rsidR="007B3BFE" w:rsidRDefault="007B3BFE" w:rsidP="00B60696">
      <w:pPr>
        <w:spacing w:after="0" w:line="240" w:lineRule="auto"/>
        <w:jc w:val="both"/>
        <w:rPr>
          <w:rFonts w:ascii="Times New Roman" w:hAnsi="Times New Roman" w:cs="Times New Roman"/>
          <w:b/>
          <w:sz w:val="24"/>
          <w:szCs w:val="24"/>
        </w:rPr>
      </w:pPr>
    </w:p>
    <w:p w:rsidR="00DF3E2F" w:rsidRPr="00B60696" w:rsidRDefault="00DF3E2F" w:rsidP="00B60696">
      <w:pPr>
        <w:spacing w:after="0" w:line="240" w:lineRule="auto"/>
        <w:jc w:val="both"/>
        <w:rPr>
          <w:rFonts w:ascii="Times New Roman" w:hAnsi="Times New Roman" w:cs="Times New Roman"/>
          <w:b/>
          <w:sz w:val="24"/>
          <w:szCs w:val="24"/>
        </w:rPr>
      </w:pPr>
    </w:p>
    <w:p w:rsidR="005A2E64" w:rsidRPr="009A1DD5" w:rsidRDefault="007B3BFE" w:rsidP="006447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F79646" w:themeColor="accent6"/>
          <w:sz w:val="40"/>
          <w:szCs w:val="40"/>
        </w:rPr>
      </w:pPr>
      <w:r w:rsidRPr="009A1DD5">
        <w:rPr>
          <w:rFonts w:ascii="Times New Roman" w:hAnsi="Times New Roman" w:cs="Times New Roman"/>
          <w:b/>
          <w:color w:val="F79646" w:themeColor="accent6"/>
          <w:sz w:val="40"/>
          <w:szCs w:val="40"/>
        </w:rPr>
        <w:t xml:space="preserve">Specific strategic directions for each </w:t>
      </w:r>
      <w:r w:rsidR="00F01EE7" w:rsidRPr="009A1DD5">
        <w:rPr>
          <w:rFonts w:ascii="Times New Roman" w:hAnsi="Times New Roman" w:cs="Times New Roman"/>
          <w:b/>
          <w:color w:val="F79646" w:themeColor="accent6"/>
          <w:sz w:val="40"/>
          <w:szCs w:val="40"/>
        </w:rPr>
        <w:t xml:space="preserve">gFSC </w:t>
      </w:r>
      <w:r w:rsidRPr="009A1DD5">
        <w:rPr>
          <w:rFonts w:ascii="Times New Roman" w:hAnsi="Times New Roman" w:cs="Times New Roman"/>
          <w:b/>
          <w:color w:val="F79646" w:themeColor="accent6"/>
          <w:sz w:val="40"/>
          <w:szCs w:val="40"/>
        </w:rPr>
        <w:t>Pillar</w:t>
      </w:r>
    </w:p>
    <w:p w:rsidR="00F01EE7" w:rsidRPr="00B60696" w:rsidRDefault="00F01EE7" w:rsidP="00B60696">
      <w:pPr>
        <w:spacing w:after="0" w:line="240" w:lineRule="auto"/>
        <w:rPr>
          <w:rFonts w:ascii="Times New Roman" w:hAnsi="Times New Roman" w:cs="Times New Roman"/>
          <w:b/>
          <w:color w:val="F79646" w:themeColor="accent6"/>
          <w:sz w:val="24"/>
          <w:szCs w:val="24"/>
        </w:rPr>
      </w:pPr>
    </w:p>
    <w:p w:rsidR="00D80F2A" w:rsidRPr="00DF3E2F" w:rsidRDefault="00D80F2A" w:rsidP="00EE29CD">
      <w:pPr>
        <w:shd w:val="pct10" w:color="auto" w:fill="auto"/>
        <w:spacing w:after="0" w:line="240" w:lineRule="auto"/>
        <w:rPr>
          <w:rFonts w:ascii="Times New Roman" w:hAnsi="Times New Roman" w:cs="Times New Roman"/>
          <w:b/>
          <w:color w:val="4F81BD"/>
          <w:sz w:val="28"/>
          <w:szCs w:val="28"/>
        </w:rPr>
      </w:pPr>
      <w:r w:rsidRPr="00DF3E2F">
        <w:rPr>
          <w:rFonts w:ascii="Times New Roman" w:hAnsi="Times New Roman" w:cs="Times New Roman"/>
          <w:b/>
          <w:color w:val="4F81BD"/>
          <w:sz w:val="28"/>
          <w:szCs w:val="28"/>
        </w:rPr>
        <w:t>Pillar 1</w:t>
      </w:r>
      <w:r w:rsidR="00081598" w:rsidRPr="004216CE">
        <w:rPr>
          <w:rFonts w:ascii="Times New Roman" w:hAnsi="Times New Roman" w:cs="Times New Roman"/>
          <w:b/>
          <w:color w:val="4F81BD"/>
          <w:sz w:val="28"/>
          <w:szCs w:val="28"/>
        </w:rPr>
        <w:t>Capacity Development</w:t>
      </w:r>
      <w:r w:rsidR="00081598" w:rsidRPr="00DF3E2F">
        <w:rPr>
          <w:rFonts w:ascii="Times New Roman" w:hAnsi="Times New Roman" w:cs="Times New Roman"/>
          <w:b/>
          <w:color w:val="4F81BD"/>
          <w:sz w:val="28"/>
          <w:szCs w:val="28"/>
        </w:rPr>
        <w:t xml:space="preserve"> in Support of National Clusters</w:t>
      </w:r>
    </w:p>
    <w:p w:rsidR="00EE29CD" w:rsidRDefault="00EE29CD" w:rsidP="00B60696">
      <w:pPr>
        <w:autoSpaceDE w:val="0"/>
        <w:autoSpaceDN w:val="0"/>
        <w:adjustRightInd w:val="0"/>
        <w:spacing w:after="0" w:line="240" w:lineRule="auto"/>
        <w:jc w:val="both"/>
        <w:rPr>
          <w:rFonts w:ascii="Times New Roman" w:hAnsi="Times New Roman" w:cs="Times New Roman"/>
          <w:sz w:val="24"/>
          <w:szCs w:val="24"/>
          <w:lang w:val="en-US"/>
        </w:rPr>
      </w:pPr>
    </w:p>
    <w:p w:rsidR="00D53157" w:rsidRPr="00644792" w:rsidRDefault="00D53157" w:rsidP="00B60696">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r w:rsidRPr="00644792">
        <w:rPr>
          <w:rFonts w:ascii="Times New Roman" w:hAnsi="Times New Roman" w:cs="Times New Roman"/>
          <w:b/>
          <w:color w:val="F79646" w:themeColor="accent6"/>
          <w:sz w:val="24"/>
          <w:szCs w:val="24"/>
          <w:lang w:val="en-US"/>
        </w:rPr>
        <w:t>Primary Objective</w:t>
      </w:r>
    </w:p>
    <w:p w:rsidR="00D85730" w:rsidRPr="00111C90" w:rsidRDefault="00D85730" w:rsidP="00D85730">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111C90">
        <w:rPr>
          <w:rFonts w:ascii="Times New Roman" w:hAnsi="Times New Roman" w:cs="Times New Roman"/>
          <w:sz w:val="24"/>
          <w:szCs w:val="24"/>
          <w:lang w:val="en-US"/>
        </w:rPr>
        <w:t>objective</w:t>
      </w:r>
      <w:r>
        <w:rPr>
          <w:rFonts w:ascii="Times New Roman" w:hAnsi="Times New Roman" w:cs="Times New Roman"/>
          <w:sz w:val="24"/>
          <w:szCs w:val="24"/>
          <w:lang w:val="en-US"/>
        </w:rPr>
        <w:t xml:space="preserve"> of this pillar</w:t>
      </w:r>
      <w:r w:rsidRPr="00111C90">
        <w:rPr>
          <w:rFonts w:ascii="Times New Roman" w:hAnsi="Times New Roman" w:cs="Times New Roman"/>
          <w:sz w:val="24"/>
          <w:szCs w:val="24"/>
          <w:lang w:val="en-US"/>
        </w:rPr>
        <w:t xml:space="preserve"> is to ensure that the gFSC is a learning hub that is able to reach all of its stakeholders.  </w:t>
      </w:r>
      <w:r w:rsidR="004B4FB7" w:rsidRPr="00111C90">
        <w:rPr>
          <w:rFonts w:ascii="Times New Roman" w:hAnsi="Times New Roman" w:cs="Times New Roman"/>
          <w:sz w:val="24"/>
          <w:szCs w:val="24"/>
          <w:lang w:val="en-US"/>
        </w:rPr>
        <w:t xml:space="preserve">In 2012-2014, the </w:t>
      </w:r>
      <w:r w:rsidR="00497B54" w:rsidRPr="00111C90">
        <w:rPr>
          <w:rFonts w:ascii="Times New Roman" w:hAnsi="Times New Roman" w:cs="Times New Roman"/>
          <w:sz w:val="24"/>
          <w:szCs w:val="24"/>
          <w:lang w:val="en-US"/>
        </w:rPr>
        <w:t xml:space="preserve">global </w:t>
      </w:r>
      <w:r w:rsidR="004B4FB7" w:rsidRPr="00111C90">
        <w:rPr>
          <w:rFonts w:ascii="Times New Roman" w:hAnsi="Times New Roman" w:cs="Times New Roman"/>
          <w:sz w:val="24"/>
          <w:szCs w:val="24"/>
          <w:lang w:val="en-US"/>
        </w:rPr>
        <w:t>Food Security Cluster’s capacity building efforts will focus on reaching a broader country level target audience through national level training, regional traini</w:t>
      </w:r>
      <w:r>
        <w:rPr>
          <w:rFonts w:ascii="Times New Roman" w:hAnsi="Times New Roman" w:cs="Times New Roman"/>
          <w:sz w:val="24"/>
          <w:szCs w:val="24"/>
          <w:lang w:val="en-US"/>
        </w:rPr>
        <w:t xml:space="preserve">ng and e-learning courses.  </w:t>
      </w:r>
      <w:r w:rsidRPr="00111C90">
        <w:rPr>
          <w:rFonts w:ascii="Times New Roman" w:hAnsi="Times New Roman" w:cs="Times New Roman"/>
          <w:sz w:val="24"/>
          <w:szCs w:val="24"/>
          <w:lang w:val="en-US"/>
        </w:rPr>
        <w:t xml:space="preserve">As new entry points to learning, the gFSC will introduce national level training as well as e-learning modules that will open opportunities to broader spectrum of stakeholders. </w:t>
      </w:r>
    </w:p>
    <w:p w:rsidR="00807FC2" w:rsidRDefault="00807FC2" w:rsidP="00B60696">
      <w:pPr>
        <w:spacing w:after="0" w:line="240" w:lineRule="auto"/>
        <w:jc w:val="both"/>
        <w:rPr>
          <w:rFonts w:ascii="Times New Roman" w:hAnsi="Times New Roman" w:cs="Times New Roman"/>
          <w:b/>
          <w:i/>
          <w:color w:val="4F81BD"/>
          <w:sz w:val="24"/>
          <w:szCs w:val="24"/>
        </w:rPr>
      </w:pPr>
    </w:p>
    <w:p w:rsidR="00F10BCE" w:rsidRPr="00AF6D7B" w:rsidRDefault="00F10BCE" w:rsidP="00F10BCE">
      <w:pPr>
        <w:spacing w:after="0" w:line="240" w:lineRule="auto"/>
        <w:jc w:val="both"/>
        <w:rPr>
          <w:rFonts w:ascii="Times New Roman" w:hAnsi="Times New Roman" w:cs="Times New Roman"/>
          <w:b/>
          <w:color w:val="F79646" w:themeColor="accent6"/>
          <w:sz w:val="24"/>
          <w:szCs w:val="24"/>
        </w:rPr>
      </w:pPr>
      <w:r w:rsidRPr="00AF6D7B">
        <w:rPr>
          <w:rFonts w:ascii="Times New Roman" w:hAnsi="Times New Roman" w:cs="Times New Roman"/>
          <w:b/>
          <w:color w:val="F79646" w:themeColor="accent6"/>
          <w:sz w:val="24"/>
          <w:szCs w:val="24"/>
        </w:rPr>
        <w:t>Primary Results</w:t>
      </w:r>
    </w:p>
    <w:p w:rsidR="00F10BCE" w:rsidRPr="003F2F54" w:rsidRDefault="00F10BCE" w:rsidP="00F10BCE">
      <w:pPr>
        <w:spacing w:after="0" w:line="240" w:lineRule="auto"/>
        <w:jc w:val="both"/>
        <w:rPr>
          <w:rFonts w:ascii="Times New Roman" w:eastAsia="Times New Roman" w:hAnsi="Times New Roman" w:cs="Times New Roman"/>
          <w:color w:val="000000" w:themeColor="text1"/>
          <w:sz w:val="24"/>
          <w:szCs w:val="24"/>
          <w:lang w:val="en-US"/>
        </w:rPr>
      </w:pPr>
      <w:r w:rsidRPr="003F2F54">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 xml:space="preserve">providing relevant training and access to information to all stakeholders, </w:t>
      </w:r>
      <w:r w:rsidRPr="003F2F54">
        <w:rPr>
          <w:rFonts w:ascii="Times New Roman" w:hAnsi="Times New Roman" w:cs="Times New Roman"/>
          <w:color w:val="000000"/>
          <w:sz w:val="24"/>
          <w:szCs w:val="24"/>
        </w:rPr>
        <w:t xml:space="preserve">the </w:t>
      </w:r>
      <w:r w:rsidRPr="003F2F54">
        <w:rPr>
          <w:rFonts w:ascii="Times New Roman" w:eastAsia="Times New Roman" w:hAnsi="Times New Roman" w:cs="Times New Roman"/>
          <w:color w:val="000000" w:themeColor="text1"/>
          <w:sz w:val="24"/>
          <w:szCs w:val="24"/>
          <w:lang w:val="en-US"/>
        </w:rPr>
        <w:t xml:space="preserve">accountabilities and leadership of </w:t>
      </w:r>
      <w:r>
        <w:rPr>
          <w:rFonts w:ascii="Times New Roman" w:eastAsia="Times New Roman" w:hAnsi="Times New Roman" w:cs="Times New Roman"/>
          <w:color w:val="000000" w:themeColor="text1"/>
          <w:sz w:val="24"/>
          <w:szCs w:val="24"/>
          <w:lang w:val="en-US"/>
        </w:rPr>
        <w:t xml:space="preserve">the global and </w:t>
      </w:r>
      <w:r w:rsidRPr="003F2F54">
        <w:rPr>
          <w:rFonts w:ascii="Times New Roman" w:eastAsia="Times New Roman" w:hAnsi="Times New Roman" w:cs="Times New Roman"/>
          <w:color w:val="000000" w:themeColor="text1"/>
          <w:sz w:val="24"/>
          <w:szCs w:val="24"/>
          <w:lang w:val="en-US"/>
        </w:rPr>
        <w:t xml:space="preserve">country clusters can be strengthened resulting in </w:t>
      </w:r>
      <w:r>
        <w:rPr>
          <w:rFonts w:ascii="Times New Roman" w:eastAsia="Times New Roman" w:hAnsi="Times New Roman" w:cs="Times New Roman"/>
          <w:color w:val="000000" w:themeColor="text1"/>
          <w:sz w:val="24"/>
          <w:szCs w:val="24"/>
          <w:lang w:val="en-US"/>
        </w:rPr>
        <w:t xml:space="preserve">more efficient and effective </w:t>
      </w:r>
      <w:r w:rsidRPr="00B60696">
        <w:rPr>
          <w:rFonts w:ascii="Times New Roman" w:eastAsia="Times New Roman" w:hAnsi="Times New Roman" w:cs="Times New Roman"/>
          <w:color w:val="000000" w:themeColor="text1"/>
          <w:sz w:val="24"/>
          <w:szCs w:val="24"/>
          <w:lang w:val="en-US"/>
        </w:rPr>
        <w:t>food security preparedness, response and transition</w:t>
      </w:r>
      <w:r>
        <w:rPr>
          <w:rFonts w:ascii="Times New Roman" w:eastAsia="Times New Roman" w:hAnsi="Times New Roman" w:cs="Times New Roman"/>
          <w:color w:val="000000" w:themeColor="text1"/>
          <w:sz w:val="24"/>
          <w:szCs w:val="24"/>
          <w:lang w:val="en-US"/>
        </w:rPr>
        <w:t xml:space="preserve"> out of humanitarian emergencies. </w:t>
      </w:r>
    </w:p>
    <w:p w:rsidR="00F10BCE" w:rsidRDefault="00F10BCE" w:rsidP="00A84499">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p>
    <w:p w:rsidR="007779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color w:val="F79646" w:themeColor="accent6"/>
          <w:sz w:val="24"/>
          <w:szCs w:val="24"/>
          <w:lang w:val="en-US"/>
        </w:rPr>
        <w:t>Primary Activities</w:t>
      </w:r>
    </w:p>
    <w:p w:rsidR="007779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p>
    <w:p w:rsidR="0077797B" w:rsidRDefault="0077797B" w:rsidP="0077797B">
      <w:pPr>
        <w:autoSpaceDE w:val="0"/>
        <w:autoSpaceDN w:val="0"/>
        <w:adjustRightInd w:val="0"/>
        <w:spacing w:after="0" w:line="240" w:lineRule="auto"/>
        <w:jc w:val="both"/>
        <w:rPr>
          <w:rFonts w:ascii="Times New Roman" w:hAnsi="Times New Roman" w:cs="Times New Roman"/>
          <w:sz w:val="24"/>
          <w:szCs w:val="24"/>
          <w:lang w:val="en-US"/>
        </w:rPr>
      </w:pPr>
      <w:r w:rsidRPr="00AF6D7B">
        <w:rPr>
          <w:rFonts w:ascii="Times New Roman" w:hAnsi="Times New Roman" w:cs="Times New Roman"/>
          <w:b/>
          <w:sz w:val="24"/>
          <w:szCs w:val="24"/>
          <w:lang w:val="en-US"/>
        </w:rPr>
        <w:t xml:space="preserve">Ten in country trainings for </w:t>
      </w:r>
      <w:r>
        <w:rPr>
          <w:rFonts w:ascii="Times New Roman" w:hAnsi="Times New Roman" w:cs="Times New Roman"/>
          <w:b/>
          <w:sz w:val="24"/>
          <w:szCs w:val="24"/>
          <w:lang w:val="en-US"/>
        </w:rPr>
        <w:t xml:space="preserve">country level </w:t>
      </w:r>
      <w:r w:rsidRPr="00AF6D7B">
        <w:rPr>
          <w:rFonts w:ascii="Times New Roman" w:hAnsi="Times New Roman" w:cs="Times New Roman"/>
          <w:b/>
          <w:sz w:val="24"/>
          <w:szCs w:val="24"/>
          <w:lang w:val="en-US"/>
        </w:rPr>
        <w:t>clusters</w:t>
      </w:r>
      <w:r>
        <w:rPr>
          <w:rFonts w:ascii="Times New Roman" w:hAnsi="Times New Roman" w:cs="Times New Roman"/>
          <w:sz w:val="24"/>
          <w:szCs w:val="24"/>
          <w:lang w:val="en-US"/>
        </w:rPr>
        <w:t xml:space="preserve"> – an e-learning syllabus is being developed that will support delivery at country level and </w:t>
      </w:r>
      <w:r w:rsidRPr="00B60696">
        <w:rPr>
          <w:rFonts w:ascii="Times New Roman" w:hAnsi="Times New Roman" w:cs="Times New Roman"/>
          <w:sz w:val="24"/>
          <w:szCs w:val="24"/>
          <w:lang w:val="en-US"/>
        </w:rPr>
        <w:t xml:space="preserve">empower a broad cross-section of partners to participate productively in the food security coordination process. </w:t>
      </w:r>
      <w:r>
        <w:rPr>
          <w:rFonts w:ascii="Times New Roman" w:hAnsi="Times New Roman" w:cs="Times New Roman"/>
          <w:sz w:val="24"/>
          <w:szCs w:val="24"/>
          <w:lang w:val="en-US"/>
        </w:rPr>
        <w:t>R</w:t>
      </w:r>
      <w:r w:rsidRPr="00B60696">
        <w:rPr>
          <w:rFonts w:ascii="Times New Roman" w:hAnsi="Times New Roman" w:cs="Times New Roman"/>
          <w:sz w:val="24"/>
          <w:szCs w:val="24"/>
          <w:lang w:val="en-US"/>
        </w:rPr>
        <w:t>epresentatives of cluster-lead agencies, cluster members, national and local government, representatives of civil society and donors will be part of these workshops.</w:t>
      </w:r>
      <w:r w:rsidR="00F10BCE" w:rsidRPr="00B60696">
        <w:rPr>
          <w:rFonts w:ascii="Times New Roman" w:hAnsi="Times New Roman" w:cs="Times New Roman"/>
          <w:sz w:val="24"/>
          <w:szCs w:val="24"/>
          <w:lang w:val="en-US"/>
        </w:rPr>
        <w:t xml:space="preserve">This approach will </w:t>
      </w:r>
      <w:r w:rsidR="00F10BCE">
        <w:rPr>
          <w:rFonts w:ascii="Times New Roman" w:hAnsi="Times New Roman" w:cs="Times New Roman"/>
          <w:sz w:val="24"/>
          <w:szCs w:val="24"/>
          <w:lang w:val="en-US"/>
        </w:rPr>
        <w:t xml:space="preserve">also </w:t>
      </w:r>
      <w:r w:rsidR="00F10BCE" w:rsidRPr="00B60696">
        <w:rPr>
          <w:rFonts w:ascii="Times New Roman" w:hAnsi="Times New Roman" w:cs="Times New Roman"/>
          <w:sz w:val="24"/>
          <w:szCs w:val="24"/>
          <w:lang w:val="en-US"/>
        </w:rPr>
        <w:t>result in all stakeholders having a common understanding of the cluster system</w:t>
      </w:r>
    </w:p>
    <w:p w:rsidR="007779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p>
    <w:p w:rsidR="0077797B" w:rsidRPr="00AF6D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Eight in country trainings supporting quality programming – </w:t>
      </w:r>
      <w:r w:rsidRPr="00AF6D7B">
        <w:rPr>
          <w:rFonts w:ascii="Times New Roman" w:hAnsi="Times New Roman" w:cs="Times New Roman"/>
          <w:sz w:val="24"/>
          <w:szCs w:val="24"/>
          <w:lang w:val="en-US"/>
        </w:rPr>
        <w:t xml:space="preserve">these will draw specifically on the </w:t>
      </w:r>
      <w:r>
        <w:rPr>
          <w:rFonts w:ascii="Times New Roman" w:hAnsi="Times New Roman" w:cs="Times New Roman"/>
          <w:sz w:val="24"/>
          <w:szCs w:val="24"/>
          <w:lang w:val="en-US"/>
        </w:rPr>
        <w:t xml:space="preserve">cross-cutting skills available from the GST and Cluster Partners, showing how aspects of gender, protection, age and so on, can be directly applied to operational delivery of cluster partners at country level, enhancing </w:t>
      </w:r>
      <w:proofErr w:type="spellStart"/>
      <w:r>
        <w:rPr>
          <w:rFonts w:ascii="Times New Roman" w:hAnsi="Times New Roman" w:cs="Times New Roman"/>
          <w:sz w:val="24"/>
          <w:szCs w:val="24"/>
          <w:lang w:val="en-US"/>
        </w:rPr>
        <w:t>effectivess</w:t>
      </w:r>
      <w:proofErr w:type="spellEnd"/>
      <w:r>
        <w:rPr>
          <w:rFonts w:ascii="Times New Roman" w:hAnsi="Times New Roman" w:cs="Times New Roman"/>
          <w:sz w:val="24"/>
          <w:szCs w:val="24"/>
          <w:lang w:val="en-US"/>
        </w:rPr>
        <w:t xml:space="preserve"> and improving accountability to affected populations.</w:t>
      </w:r>
    </w:p>
    <w:p w:rsidR="0077797B" w:rsidRPr="00AF6D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p>
    <w:p w:rsidR="007779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r w:rsidRPr="00AF6D7B">
        <w:rPr>
          <w:rFonts w:ascii="Times New Roman" w:hAnsi="Times New Roman" w:cs="Times New Roman"/>
          <w:b/>
          <w:sz w:val="24"/>
          <w:szCs w:val="24"/>
          <w:lang w:val="en-US"/>
        </w:rPr>
        <w:t>Four face to face trainings for Cluster Coordinators and Information Managers</w:t>
      </w:r>
      <w:r>
        <w:rPr>
          <w:rFonts w:ascii="Times New Roman" w:hAnsi="Times New Roman" w:cs="Times New Roman"/>
          <w:sz w:val="24"/>
          <w:szCs w:val="24"/>
          <w:lang w:val="en-US"/>
        </w:rPr>
        <w:t xml:space="preserve"> – building on experience from 2011-2012, two trainings will be held per year, one in English and one in French. A third training in Spanish will be held if sufficient demand is identified and resources are available. These t</w:t>
      </w:r>
      <w:r w:rsidRPr="00B60696">
        <w:rPr>
          <w:rFonts w:ascii="Times New Roman" w:hAnsi="Times New Roman" w:cs="Times New Roman"/>
          <w:sz w:val="24"/>
          <w:szCs w:val="24"/>
          <w:lang w:val="en-US"/>
        </w:rPr>
        <w:t xml:space="preserve">raining </w:t>
      </w:r>
      <w:r>
        <w:rPr>
          <w:rFonts w:ascii="Times New Roman" w:hAnsi="Times New Roman" w:cs="Times New Roman"/>
          <w:sz w:val="24"/>
          <w:szCs w:val="24"/>
          <w:lang w:val="en-US"/>
        </w:rPr>
        <w:t xml:space="preserve">sessions </w:t>
      </w:r>
      <w:r w:rsidRPr="00B60696">
        <w:rPr>
          <w:rFonts w:ascii="Times New Roman" w:hAnsi="Times New Roman" w:cs="Times New Roman"/>
          <w:sz w:val="24"/>
          <w:szCs w:val="24"/>
          <w:lang w:val="en-US"/>
        </w:rPr>
        <w:t>will</w:t>
      </w:r>
      <w:r>
        <w:rPr>
          <w:rFonts w:ascii="Times New Roman" w:hAnsi="Times New Roman" w:cs="Times New Roman"/>
          <w:sz w:val="24"/>
          <w:szCs w:val="24"/>
          <w:lang w:val="en-US"/>
        </w:rPr>
        <w:t xml:space="preserve"> have an operational focus including assessment methodology, </w:t>
      </w:r>
      <w:r w:rsidRPr="00B60696">
        <w:rPr>
          <w:rFonts w:ascii="Times New Roman" w:hAnsi="Times New Roman" w:cs="Times New Roman"/>
          <w:sz w:val="24"/>
          <w:szCs w:val="24"/>
          <w:lang w:val="en-US"/>
        </w:rPr>
        <w:t>information that allows for a wide range of response activities and include</w:t>
      </w:r>
      <w:r>
        <w:rPr>
          <w:rFonts w:ascii="Times New Roman" w:hAnsi="Times New Roman" w:cs="Times New Roman"/>
          <w:sz w:val="24"/>
          <w:szCs w:val="24"/>
          <w:lang w:val="en-US"/>
        </w:rPr>
        <w:t>s</w:t>
      </w:r>
      <w:r w:rsidRPr="00B60696">
        <w:rPr>
          <w:rFonts w:ascii="Times New Roman" w:hAnsi="Times New Roman" w:cs="Times New Roman"/>
          <w:sz w:val="24"/>
          <w:szCs w:val="24"/>
          <w:lang w:val="en-US"/>
        </w:rPr>
        <w:t xml:space="preserve"> gender, protection, age, disability and environment in the design and development of programs</w:t>
      </w:r>
    </w:p>
    <w:p w:rsidR="0077797B" w:rsidRDefault="0077797B" w:rsidP="00A84499">
      <w:pPr>
        <w:autoSpaceDE w:val="0"/>
        <w:autoSpaceDN w:val="0"/>
        <w:adjustRightInd w:val="0"/>
        <w:spacing w:after="0" w:line="240" w:lineRule="auto"/>
        <w:jc w:val="both"/>
        <w:rPr>
          <w:rFonts w:ascii="Times New Roman" w:hAnsi="Times New Roman" w:cs="Times New Roman"/>
          <w:sz w:val="24"/>
          <w:szCs w:val="24"/>
          <w:lang w:val="en-US"/>
        </w:rPr>
      </w:pPr>
    </w:p>
    <w:p w:rsidR="00F037B0" w:rsidRDefault="00F10BCE" w:rsidP="00F037B0">
      <w:pPr>
        <w:autoSpaceDE w:val="0"/>
        <w:autoSpaceDN w:val="0"/>
        <w:adjustRightInd w:val="0"/>
        <w:spacing w:after="0" w:line="240" w:lineRule="auto"/>
        <w:jc w:val="both"/>
        <w:rPr>
          <w:rFonts w:ascii="Times New Roman" w:hAnsi="Times New Roman"/>
          <w:sz w:val="24"/>
          <w:szCs w:val="24"/>
          <w:lang w:val="en-US"/>
        </w:rPr>
      </w:pPr>
      <w:r w:rsidRPr="00AF6D7B">
        <w:rPr>
          <w:rFonts w:ascii="Times New Roman" w:hAnsi="Times New Roman" w:cs="Times New Roman"/>
          <w:b/>
          <w:sz w:val="24"/>
          <w:szCs w:val="24"/>
          <w:lang w:val="en-US"/>
        </w:rPr>
        <w:t xml:space="preserve">Development of an e-learning curriculum </w:t>
      </w:r>
      <w:r>
        <w:rPr>
          <w:rFonts w:ascii="Times New Roman" w:hAnsi="Times New Roman" w:cs="Times New Roman"/>
          <w:sz w:val="24"/>
          <w:szCs w:val="24"/>
          <w:lang w:val="en-US"/>
        </w:rPr>
        <w:t>– by the end of 2013 and as</w:t>
      </w:r>
      <w:r w:rsidR="00382D04" w:rsidRPr="00B60696">
        <w:rPr>
          <w:rFonts w:ascii="Times New Roman" w:hAnsi="Times New Roman" w:cs="Times New Roman"/>
          <w:sz w:val="24"/>
          <w:szCs w:val="24"/>
          <w:lang w:val="en-US"/>
        </w:rPr>
        <w:t xml:space="preserve"> an instrument for ensuring a common conceptual understanding and for developing awareness around responsibilities, skills and attitudes of </w:t>
      </w:r>
      <w:r>
        <w:rPr>
          <w:rFonts w:ascii="Times New Roman" w:hAnsi="Times New Roman" w:cs="Times New Roman"/>
          <w:sz w:val="24"/>
          <w:szCs w:val="24"/>
          <w:lang w:val="en-US"/>
        </w:rPr>
        <w:t>specific</w:t>
      </w:r>
      <w:r w:rsidR="00382D04" w:rsidRPr="00B60696">
        <w:rPr>
          <w:rFonts w:ascii="Times New Roman" w:hAnsi="Times New Roman" w:cs="Times New Roman"/>
          <w:sz w:val="24"/>
          <w:szCs w:val="24"/>
          <w:lang w:val="en-US"/>
        </w:rPr>
        <w:t xml:space="preserve">target groups. </w:t>
      </w:r>
      <w:r w:rsidR="00F037B0">
        <w:rPr>
          <w:rFonts w:ascii="Times New Roman" w:hAnsi="Times New Roman" w:cs="Times New Roman"/>
          <w:sz w:val="24"/>
          <w:szCs w:val="24"/>
          <w:lang w:val="en-US"/>
        </w:rPr>
        <w:t>T</w:t>
      </w:r>
      <w:r w:rsidR="00F037B0">
        <w:rPr>
          <w:rFonts w:ascii="Times New Roman" w:hAnsi="Times New Roman" w:cs="Times New Roman"/>
          <w:sz w:val="24"/>
          <w:szCs w:val="24"/>
        </w:rPr>
        <w:t xml:space="preserve">he </w:t>
      </w:r>
      <w:r w:rsidR="00F037B0">
        <w:rPr>
          <w:rFonts w:ascii="Times New Roman" w:hAnsi="Times New Roman"/>
          <w:sz w:val="24"/>
          <w:szCs w:val="24"/>
          <w:lang w:val="en-US"/>
        </w:rPr>
        <w:t>curricul</w:t>
      </w:r>
      <w:r>
        <w:rPr>
          <w:rFonts w:ascii="Times New Roman" w:hAnsi="Times New Roman"/>
          <w:sz w:val="24"/>
          <w:szCs w:val="24"/>
          <w:lang w:val="en-US"/>
        </w:rPr>
        <w:t>um</w:t>
      </w:r>
      <w:r w:rsidR="00F037B0">
        <w:rPr>
          <w:rFonts w:ascii="Times New Roman" w:hAnsi="Times New Roman"/>
          <w:sz w:val="24"/>
          <w:szCs w:val="24"/>
          <w:lang w:val="en-US"/>
        </w:rPr>
        <w:t xml:space="preserve"> will be based on a</w:t>
      </w:r>
      <w:r w:rsidR="00F037B0" w:rsidRPr="00F530A2">
        <w:rPr>
          <w:rFonts w:ascii="Times New Roman" w:hAnsi="Times New Roman"/>
          <w:sz w:val="24"/>
          <w:szCs w:val="24"/>
          <w:lang w:val="en-US"/>
        </w:rPr>
        <w:t xml:space="preserve"> review </w:t>
      </w:r>
      <w:r w:rsidR="00F037B0">
        <w:rPr>
          <w:rFonts w:ascii="Times New Roman" w:hAnsi="Times New Roman"/>
          <w:sz w:val="24"/>
          <w:szCs w:val="24"/>
          <w:lang w:val="en-US"/>
        </w:rPr>
        <w:t xml:space="preserve">of </w:t>
      </w:r>
      <w:r w:rsidR="00F037B0" w:rsidRPr="00F530A2">
        <w:rPr>
          <w:rFonts w:ascii="Times New Roman" w:hAnsi="Times New Roman"/>
          <w:sz w:val="24"/>
          <w:szCs w:val="24"/>
          <w:lang w:val="en-US"/>
        </w:rPr>
        <w:t>key activities and sub-activities of the major stakeholders</w:t>
      </w:r>
      <w:r w:rsidR="00F037B0">
        <w:rPr>
          <w:rFonts w:ascii="Times New Roman" w:hAnsi="Times New Roman"/>
          <w:sz w:val="24"/>
          <w:szCs w:val="24"/>
          <w:lang w:val="en-US"/>
        </w:rPr>
        <w:t xml:space="preserve"> and the </w:t>
      </w:r>
      <w:r w:rsidR="00F037B0" w:rsidRPr="00F530A2">
        <w:rPr>
          <w:rFonts w:ascii="Times New Roman" w:hAnsi="Times New Roman"/>
          <w:sz w:val="24"/>
          <w:szCs w:val="24"/>
          <w:lang w:val="en-US"/>
        </w:rPr>
        <w:t>identif</w:t>
      </w:r>
      <w:r w:rsidR="00F037B0">
        <w:rPr>
          <w:rFonts w:ascii="Times New Roman" w:hAnsi="Times New Roman"/>
          <w:sz w:val="24"/>
          <w:szCs w:val="24"/>
          <w:lang w:val="en-US"/>
        </w:rPr>
        <w:t xml:space="preserve">ication of the </w:t>
      </w:r>
      <w:r w:rsidR="00F037B0" w:rsidRPr="00F530A2">
        <w:rPr>
          <w:rFonts w:ascii="Times New Roman" w:hAnsi="Times New Roman"/>
          <w:sz w:val="24"/>
          <w:szCs w:val="24"/>
          <w:lang w:val="en-US"/>
        </w:rPr>
        <w:t>knowledge, skills and attitudes required to perform the activities</w:t>
      </w:r>
      <w:r w:rsidR="00F037B0">
        <w:rPr>
          <w:rFonts w:ascii="Times New Roman" w:hAnsi="Times New Roman"/>
          <w:sz w:val="24"/>
          <w:szCs w:val="24"/>
          <w:lang w:val="en-US"/>
        </w:rPr>
        <w:t>.</w:t>
      </w:r>
    </w:p>
    <w:p w:rsidR="00382D04" w:rsidRDefault="00382D04" w:rsidP="00382D04">
      <w:pPr>
        <w:autoSpaceDE w:val="0"/>
        <w:autoSpaceDN w:val="0"/>
        <w:adjustRightInd w:val="0"/>
        <w:spacing w:after="0" w:line="240" w:lineRule="auto"/>
        <w:jc w:val="both"/>
        <w:rPr>
          <w:rFonts w:ascii="Times New Roman" w:hAnsi="Times New Roman" w:cs="Times New Roman"/>
          <w:sz w:val="24"/>
          <w:szCs w:val="24"/>
          <w:lang w:val="en-US"/>
        </w:rPr>
      </w:pPr>
    </w:p>
    <w:p w:rsidR="00081598" w:rsidRPr="00B60696" w:rsidRDefault="00081598" w:rsidP="00B60696">
      <w:pPr>
        <w:spacing w:after="0" w:line="240" w:lineRule="auto"/>
        <w:rPr>
          <w:rFonts w:ascii="Times New Roman" w:hAnsi="Times New Roman" w:cs="Times New Roman"/>
          <w:sz w:val="24"/>
          <w:szCs w:val="24"/>
        </w:rPr>
      </w:pPr>
    </w:p>
    <w:p w:rsidR="001D302C" w:rsidRPr="00DF3E2F" w:rsidRDefault="004D217C" w:rsidP="00EE29CD">
      <w:pPr>
        <w:shd w:val="pct10" w:color="auto" w:fill="auto"/>
        <w:spacing w:after="0" w:line="240" w:lineRule="auto"/>
        <w:rPr>
          <w:rFonts w:ascii="Times New Roman" w:hAnsi="Times New Roman" w:cs="Times New Roman"/>
          <w:b/>
          <w:color w:val="4F81BD"/>
          <w:sz w:val="28"/>
          <w:szCs w:val="28"/>
        </w:rPr>
      </w:pPr>
      <w:r w:rsidRPr="00DF3E2F">
        <w:rPr>
          <w:rFonts w:ascii="Times New Roman" w:hAnsi="Times New Roman" w:cs="Times New Roman"/>
          <w:b/>
          <w:color w:val="4F81BD"/>
          <w:sz w:val="28"/>
          <w:szCs w:val="28"/>
        </w:rPr>
        <w:t>PILLAR 2</w:t>
      </w:r>
      <w:r w:rsidR="005A2E64" w:rsidRPr="00DF3E2F">
        <w:rPr>
          <w:rFonts w:ascii="Times New Roman" w:hAnsi="Times New Roman" w:cs="Times New Roman"/>
          <w:b/>
          <w:color w:val="4F81BD"/>
          <w:sz w:val="28"/>
          <w:szCs w:val="28"/>
        </w:rPr>
        <w:t>:</w:t>
      </w:r>
      <w:r w:rsidR="001D302C" w:rsidRPr="00DF3E2F">
        <w:rPr>
          <w:rFonts w:ascii="Times New Roman" w:hAnsi="Times New Roman" w:cs="Times New Roman"/>
          <w:b/>
          <w:color w:val="4F81BD"/>
          <w:sz w:val="28"/>
          <w:szCs w:val="28"/>
        </w:rPr>
        <w:t>Information Management</w:t>
      </w:r>
      <w:r w:rsidR="00F10BCE">
        <w:rPr>
          <w:rFonts w:ascii="Times New Roman" w:hAnsi="Times New Roman" w:cs="Times New Roman"/>
          <w:b/>
          <w:color w:val="4F81BD"/>
          <w:sz w:val="28"/>
          <w:szCs w:val="28"/>
        </w:rPr>
        <w:t xml:space="preserve"> and Learning</w:t>
      </w:r>
    </w:p>
    <w:p w:rsidR="00EE29CD" w:rsidRDefault="00EE29CD" w:rsidP="00B60696">
      <w:pPr>
        <w:tabs>
          <w:tab w:val="num" w:pos="1440"/>
        </w:tabs>
        <w:spacing w:after="0" w:line="240" w:lineRule="auto"/>
        <w:jc w:val="both"/>
        <w:rPr>
          <w:rFonts w:ascii="Times New Roman" w:hAnsi="Times New Roman" w:cs="Times New Roman"/>
          <w:bCs/>
          <w:sz w:val="24"/>
          <w:szCs w:val="24"/>
        </w:rPr>
      </w:pPr>
    </w:p>
    <w:p w:rsidR="00644792" w:rsidRPr="00644792" w:rsidRDefault="00644792" w:rsidP="00644792">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r w:rsidRPr="00644792">
        <w:rPr>
          <w:rFonts w:ascii="Times New Roman" w:hAnsi="Times New Roman" w:cs="Times New Roman"/>
          <w:b/>
          <w:color w:val="F79646" w:themeColor="accent6"/>
          <w:sz w:val="24"/>
          <w:szCs w:val="24"/>
          <w:lang w:val="en-US"/>
        </w:rPr>
        <w:t>Primary Objective</w:t>
      </w:r>
    </w:p>
    <w:p w:rsidR="005D5145" w:rsidRDefault="00F10BCE" w:rsidP="00B60696">
      <w:pPr>
        <w:tabs>
          <w:tab w:val="num" w:pos="14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Al</w:t>
      </w:r>
      <w:r w:rsidR="001D302C" w:rsidRPr="00B60696">
        <w:rPr>
          <w:rFonts w:ascii="Times New Roman" w:hAnsi="Times New Roman" w:cs="Times New Roman"/>
          <w:bCs/>
          <w:sz w:val="24"/>
          <w:szCs w:val="24"/>
        </w:rPr>
        <w:t xml:space="preserve">l relevant information about cluster activities </w:t>
      </w:r>
      <w:r>
        <w:rPr>
          <w:rFonts w:ascii="Times New Roman" w:hAnsi="Times New Roman" w:cs="Times New Roman"/>
          <w:bCs/>
          <w:sz w:val="24"/>
          <w:szCs w:val="24"/>
        </w:rPr>
        <w:t>will be</w:t>
      </w:r>
      <w:r w:rsidR="001D302C" w:rsidRPr="00B60696">
        <w:rPr>
          <w:rFonts w:ascii="Times New Roman" w:hAnsi="Times New Roman" w:cs="Times New Roman"/>
          <w:bCs/>
          <w:sz w:val="24"/>
          <w:szCs w:val="24"/>
        </w:rPr>
        <w:t xml:space="preserve">collected, </w:t>
      </w:r>
      <w:r w:rsidR="005D5145">
        <w:rPr>
          <w:rFonts w:ascii="Times New Roman" w:hAnsi="Times New Roman" w:cs="Times New Roman"/>
          <w:bCs/>
          <w:sz w:val="24"/>
          <w:szCs w:val="24"/>
        </w:rPr>
        <w:t xml:space="preserve">stored and </w:t>
      </w:r>
      <w:r w:rsidR="005D5145" w:rsidRPr="00B60696">
        <w:rPr>
          <w:rFonts w:ascii="Times New Roman" w:hAnsi="Times New Roman" w:cs="Times New Roman"/>
          <w:bCs/>
          <w:sz w:val="24"/>
          <w:szCs w:val="24"/>
        </w:rPr>
        <w:t>analysed</w:t>
      </w:r>
      <w:r>
        <w:rPr>
          <w:rFonts w:ascii="Times New Roman" w:hAnsi="Times New Roman" w:cs="Times New Roman"/>
          <w:bCs/>
          <w:sz w:val="24"/>
          <w:szCs w:val="24"/>
        </w:rPr>
        <w:t xml:space="preserve">, enabling </w:t>
      </w:r>
      <w:r w:rsidR="000D0767" w:rsidRPr="00B60696">
        <w:rPr>
          <w:rFonts w:ascii="Times New Roman" w:hAnsi="Times New Roman" w:cs="Times New Roman"/>
          <w:sz w:val="24"/>
          <w:szCs w:val="24"/>
        </w:rPr>
        <w:t>partners</w:t>
      </w:r>
      <w:r w:rsidR="001D302C" w:rsidRPr="00B60696">
        <w:rPr>
          <w:rFonts w:ascii="Times New Roman" w:hAnsi="Times New Roman" w:cs="Times New Roman"/>
          <w:sz w:val="24"/>
          <w:szCs w:val="24"/>
        </w:rPr>
        <w:t xml:space="preserve"> to retain </w:t>
      </w:r>
      <w:r>
        <w:rPr>
          <w:rFonts w:ascii="Times New Roman" w:hAnsi="Times New Roman" w:cs="Times New Roman"/>
          <w:sz w:val="24"/>
          <w:szCs w:val="24"/>
        </w:rPr>
        <w:t xml:space="preserve">and build from </w:t>
      </w:r>
      <w:r w:rsidR="001D302C" w:rsidRPr="00B60696">
        <w:rPr>
          <w:rFonts w:ascii="Times New Roman" w:hAnsi="Times New Roman" w:cs="Times New Roman"/>
          <w:sz w:val="24"/>
          <w:szCs w:val="24"/>
        </w:rPr>
        <w:t>t</w:t>
      </w:r>
      <w:r w:rsidR="001D302C" w:rsidRPr="00B60696">
        <w:rPr>
          <w:rFonts w:ascii="Times New Roman" w:hAnsi="Times New Roman" w:cs="Times New Roman"/>
          <w:bCs/>
          <w:sz w:val="24"/>
          <w:szCs w:val="24"/>
        </w:rPr>
        <w:t xml:space="preserve">he institutional memory of the gFSC. </w:t>
      </w:r>
      <w:r w:rsidR="005D5145" w:rsidRPr="00B60696">
        <w:rPr>
          <w:rFonts w:ascii="Times New Roman" w:hAnsi="Times New Roman" w:cs="Times New Roman"/>
          <w:bCs/>
          <w:sz w:val="24"/>
          <w:szCs w:val="24"/>
        </w:rPr>
        <w:t xml:space="preserve">Work </w:t>
      </w:r>
      <w:r>
        <w:rPr>
          <w:rFonts w:ascii="Times New Roman" w:hAnsi="Times New Roman" w:cs="Times New Roman"/>
          <w:bCs/>
          <w:sz w:val="24"/>
          <w:szCs w:val="24"/>
        </w:rPr>
        <w:t>on</w:t>
      </w:r>
      <w:r w:rsidR="005D5145" w:rsidRPr="00B60696">
        <w:rPr>
          <w:rFonts w:ascii="Times New Roman" w:hAnsi="Times New Roman" w:cs="Times New Roman"/>
          <w:bCs/>
          <w:sz w:val="24"/>
          <w:szCs w:val="24"/>
        </w:rPr>
        <w:t xml:space="preserve"> lessons learn</w:t>
      </w:r>
      <w:r>
        <w:rPr>
          <w:rFonts w:ascii="Times New Roman" w:hAnsi="Times New Roman" w:cs="Times New Roman"/>
          <w:bCs/>
          <w:sz w:val="24"/>
          <w:szCs w:val="24"/>
        </w:rPr>
        <w:t>ing</w:t>
      </w:r>
      <w:r w:rsidR="005D5145" w:rsidRPr="00B60696">
        <w:rPr>
          <w:rFonts w:ascii="Times New Roman" w:hAnsi="Times New Roman" w:cs="Times New Roman"/>
          <w:bCs/>
          <w:sz w:val="24"/>
          <w:szCs w:val="24"/>
        </w:rPr>
        <w:t xml:space="preserve"> and good practi</w:t>
      </w:r>
      <w:r w:rsidR="005D5145">
        <w:rPr>
          <w:rFonts w:ascii="Times New Roman" w:hAnsi="Times New Roman" w:cs="Times New Roman"/>
          <w:bCs/>
          <w:sz w:val="24"/>
          <w:szCs w:val="24"/>
        </w:rPr>
        <w:t>c</w:t>
      </w:r>
      <w:r w:rsidR="005D5145" w:rsidRPr="00B60696">
        <w:rPr>
          <w:rFonts w:ascii="Times New Roman" w:hAnsi="Times New Roman" w:cs="Times New Roman"/>
          <w:bCs/>
          <w:sz w:val="24"/>
          <w:szCs w:val="24"/>
        </w:rPr>
        <w:t>e</w:t>
      </w:r>
      <w:r>
        <w:rPr>
          <w:rFonts w:ascii="Times New Roman" w:hAnsi="Times New Roman" w:cs="Times New Roman"/>
          <w:bCs/>
          <w:sz w:val="24"/>
          <w:szCs w:val="24"/>
        </w:rPr>
        <w:t>s</w:t>
      </w:r>
      <w:r w:rsidR="005D5145" w:rsidRPr="00B60696">
        <w:rPr>
          <w:rFonts w:ascii="Times New Roman" w:hAnsi="Times New Roman" w:cs="Times New Roman"/>
          <w:bCs/>
          <w:sz w:val="24"/>
          <w:szCs w:val="24"/>
        </w:rPr>
        <w:t xml:space="preserve"> contributes to improvement of response, </w:t>
      </w:r>
      <w:r w:rsidR="005D5145" w:rsidRPr="00B60696">
        <w:rPr>
          <w:rFonts w:ascii="Times New Roman" w:hAnsi="Times New Roman" w:cs="Times New Roman"/>
          <w:sz w:val="24"/>
          <w:szCs w:val="24"/>
        </w:rPr>
        <w:t>helps in the generation of new ideas and increases quality of food security preparedness, response and transition.</w:t>
      </w:r>
    </w:p>
    <w:p w:rsidR="005D5145" w:rsidRDefault="005D5145" w:rsidP="00B60696">
      <w:pPr>
        <w:tabs>
          <w:tab w:val="num" w:pos="1440"/>
        </w:tabs>
        <w:spacing w:after="0" w:line="240" w:lineRule="auto"/>
        <w:jc w:val="both"/>
        <w:rPr>
          <w:rFonts w:ascii="Times New Roman" w:hAnsi="Times New Roman" w:cs="Times New Roman"/>
          <w:sz w:val="24"/>
          <w:szCs w:val="24"/>
        </w:rPr>
      </w:pPr>
    </w:p>
    <w:p w:rsidR="00F10BCE" w:rsidRPr="00FC7167" w:rsidRDefault="00F10BCE" w:rsidP="00F10BCE">
      <w:pPr>
        <w:spacing w:after="0" w:line="240" w:lineRule="auto"/>
        <w:jc w:val="both"/>
        <w:rPr>
          <w:rFonts w:ascii="Times New Roman" w:hAnsi="Times New Roman" w:cs="Times New Roman"/>
          <w:b/>
          <w:color w:val="F79646" w:themeColor="accent6"/>
          <w:sz w:val="24"/>
          <w:szCs w:val="24"/>
        </w:rPr>
      </w:pPr>
      <w:r w:rsidRPr="00FC7167">
        <w:rPr>
          <w:rFonts w:ascii="Times New Roman" w:hAnsi="Times New Roman" w:cs="Times New Roman"/>
          <w:b/>
          <w:color w:val="F79646" w:themeColor="accent6"/>
          <w:sz w:val="24"/>
          <w:szCs w:val="24"/>
        </w:rPr>
        <w:t>Primary Results</w:t>
      </w:r>
    </w:p>
    <w:p w:rsidR="00F10BCE" w:rsidRPr="003F2F54" w:rsidRDefault="00F10BCE" w:rsidP="00F10BCE">
      <w:pPr>
        <w:spacing w:after="0" w:line="240" w:lineRule="auto"/>
        <w:jc w:val="both"/>
        <w:rPr>
          <w:rFonts w:ascii="Times New Roman" w:eastAsia="Times New Roman" w:hAnsi="Times New Roman" w:cs="Times New Roman"/>
          <w:color w:val="000000" w:themeColor="text1"/>
          <w:sz w:val="24"/>
          <w:szCs w:val="24"/>
          <w:lang w:val="en-US"/>
        </w:rPr>
      </w:pPr>
      <w:r>
        <w:rPr>
          <w:rFonts w:ascii="Times New Roman" w:hAnsi="Times New Roman" w:cs="Times New Roman"/>
          <w:color w:val="000000"/>
          <w:sz w:val="24"/>
          <w:szCs w:val="24"/>
        </w:rPr>
        <w:t>T</w:t>
      </w:r>
      <w:r w:rsidRPr="003F2F54">
        <w:rPr>
          <w:rFonts w:ascii="Times New Roman" w:hAnsi="Times New Roman" w:cs="Times New Roman"/>
          <w:color w:val="000000"/>
          <w:sz w:val="24"/>
          <w:szCs w:val="24"/>
        </w:rPr>
        <w:t xml:space="preserve">he </w:t>
      </w:r>
      <w:r w:rsidRPr="003F2F54">
        <w:rPr>
          <w:rFonts w:ascii="Times New Roman" w:eastAsia="Times New Roman" w:hAnsi="Times New Roman" w:cs="Times New Roman"/>
          <w:color w:val="000000" w:themeColor="text1"/>
          <w:sz w:val="24"/>
          <w:szCs w:val="24"/>
          <w:lang w:val="en-US"/>
        </w:rPr>
        <w:t xml:space="preserve">accountabilities and leadership of </w:t>
      </w:r>
      <w:r>
        <w:rPr>
          <w:rFonts w:ascii="Times New Roman" w:eastAsia="Times New Roman" w:hAnsi="Times New Roman" w:cs="Times New Roman"/>
          <w:color w:val="000000" w:themeColor="text1"/>
          <w:sz w:val="24"/>
          <w:szCs w:val="24"/>
          <w:lang w:val="en-US"/>
        </w:rPr>
        <w:t xml:space="preserve">the global and </w:t>
      </w:r>
      <w:r w:rsidRPr="003F2F54">
        <w:rPr>
          <w:rFonts w:ascii="Times New Roman" w:eastAsia="Times New Roman" w:hAnsi="Times New Roman" w:cs="Times New Roman"/>
          <w:color w:val="000000" w:themeColor="text1"/>
          <w:sz w:val="24"/>
          <w:szCs w:val="24"/>
          <w:lang w:val="en-US"/>
        </w:rPr>
        <w:t xml:space="preserve">country clusters </w:t>
      </w:r>
      <w:r>
        <w:rPr>
          <w:rFonts w:ascii="Times New Roman" w:eastAsia="Times New Roman" w:hAnsi="Times New Roman" w:cs="Times New Roman"/>
          <w:color w:val="000000" w:themeColor="text1"/>
          <w:sz w:val="24"/>
          <w:szCs w:val="24"/>
          <w:lang w:val="en-US"/>
        </w:rPr>
        <w:t>will</w:t>
      </w:r>
      <w:r w:rsidRPr="003F2F54">
        <w:rPr>
          <w:rFonts w:ascii="Times New Roman" w:eastAsia="Times New Roman" w:hAnsi="Times New Roman" w:cs="Times New Roman"/>
          <w:color w:val="000000" w:themeColor="text1"/>
          <w:sz w:val="24"/>
          <w:szCs w:val="24"/>
          <w:lang w:val="en-US"/>
        </w:rPr>
        <w:t xml:space="preserve"> be strengthened</w:t>
      </w:r>
      <w:r>
        <w:rPr>
          <w:rFonts w:ascii="Times New Roman" w:eastAsia="Times New Roman" w:hAnsi="Times New Roman" w:cs="Times New Roman"/>
          <w:color w:val="000000" w:themeColor="text1"/>
          <w:sz w:val="24"/>
          <w:szCs w:val="24"/>
          <w:lang w:val="en-US"/>
        </w:rPr>
        <w:t>,</w:t>
      </w:r>
      <w:r w:rsidRPr="003F2F54">
        <w:rPr>
          <w:rFonts w:ascii="Times New Roman" w:eastAsia="Times New Roman" w:hAnsi="Times New Roman" w:cs="Times New Roman"/>
          <w:color w:val="000000" w:themeColor="text1"/>
          <w:sz w:val="24"/>
          <w:szCs w:val="24"/>
          <w:lang w:val="en-US"/>
        </w:rPr>
        <w:t xml:space="preserve"> resulting in </w:t>
      </w:r>
      <w:r>
        <w:rPr>
          <w:rFonts w:ascii="Times New Roman" w:eastAsia="Times New Roman" w:hAnsi="Times New Roman" w:cs="Times New Roman"/>
          <w:color w:val="000000" w:themeColor="text1"/>
          <w:sz w:val="24"/>
          <w:szCs w:val="24"/>
          <w:lang w:val="en-US"/>
        </w:rPr>
        <w:t xml:space="preserve">more efficient and effective </w:t>
      </w:r>
      <w:r w:rsidRPr="00B60696">
        <w:rPr>
          <w:rFonts w:ascii="Times New Roman" w:eastAsia="Times New Roman" w:hAnsi="Times New Roman" w:cs="Times New Roman"/>
          <w:color w:val="000000" w:themeColor="text1"/>
          <w:sz w:val="24"/>
          <w:szCs w:val="24"/>
          <w:lang w:val="en-US"/>
        </w:rPr>
        <w:t>food security preparedness, response and transition</w:t>
      </w:r>
      <w:r>
        <w:rPr>
          <w:rFonts w:ascii="Times New Roman" w:eastAsia="Times New Roman" w:hAnsi="Times New Roman" w:cs="Times New Roman"/>
          <w:color w:val="000000" w:themeColor="text1"/>
          <w:sz w:val="24"/>
          <w:szCs w:val="24"/>
          <w:lang w:val="en-US"/>
        </w:rPr>
        <w:t xml:space="preserve"> out of humanitarian </w:t>
      </w:r>
      <w:proofErr w:type="gramStart"/>
      <w:r>
        <w:rPr>
          <w:rFonts w:ascii="Times New Roman" w:eastAsia="Times New Roman" w:hAnsi="Times New Roman" w:cs="Times New Roman"/>
          <w:color w:val="000000" w:themeColor="text1"/>
          <w:sz w:val="24"/>
          <w:szCs w:val="24"/>
          <w:lang w:val="en-US"/>
        </w:rPr>
        <w:t>emergencies .</w:t>
      </w:r>
      <w:proofErr w:type="gramEnd"/>
    </w:p>
    <w:p w:rsidR="00F10BCE" w:rsidRDefault="00F10BCE" w:rsidP="00B60696">
      <w:pPr>
        <w:spacing w:after="0" w:line="240" w:lineRule="auto"/>
        <w:jc w:val="both"/>
        <w:rPr>
          <w:rFonts w:ascii="Times New Roman" w:hAnsi="Times New Roman" w:cs="Times New Roman"/>
          <w:b/>
          <w:color w:val="0070C0"/>
          <w:sz w:val="24"/>
          <w:szCs w:val="24"/>
        </w:rPr>
      </w:pPr>
    </w:p>
    <w:p w:rsidR="00F10BCE" w:rsidRDefault="00F10BCE" w:rsidP="00F10BC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color w:val="F79646" w:themeColor="accent6"/>
          <w:sz w:val="24"/>
          <w:szCs w:val="24"/>
          <w:lang w:val="en-US"/>
        </w:rPr>
        <w:t>Primary Activities</w:t>
      </w:r>
    </w:p>
    <w:p w:rsidR="00F10BCE" w:rsidRPr="00B60696" w:rsidRDefault="00F10BCE" w:rsidP="00B60696">
      <w:pPr>
        <w:spacing w:after="0" w:line="240" w:lineRule="auto"/>
        <w:jc w:val="both"/>
        <w:rPr>
          <w:rFonts w:ascii="Times New Roman" w:hAnsi="Times New Roman" w:cs="Times New Roman"/>
          <w:b/>
          <w:color w:val="0070C0"/>
          <w:sz w:val="24"/>
          <w:szCs w:val="24"/>
        </w:rPr>
      </w:pPr>
    </w:p>
    <w:p w:rsidR="00F11A39" w:rsidRPr="00B60696" w:rsidRDefault="00F10BCE" w:rsidP="00B60696">
      <w:pPr>
        <w:spacing w:after="0" w:line="240" w:lineRule="auto"/>
        <w:jc w:val="both"/>
        <w:rPr>
          <w:rFonts w:ascii="Times New Roman" w:hAnsi="Times New Roman" w:cs="Times New Roman"/>
          <w:sz w:val="24"/>
          <w:szCs w:val="24"/>
        </w:rPr>
      </w:pPr>
      <w:r w:rsidRPr="00AF6D7B">
        <w:rPr>
          <w:rFonts w:ascii="Times New Roman" w:hAnsi="Times New Roman" w:cs="Times New Roman"/>
          <w:b/>
          <w:sz w:val="24"/>
          <w:szCs w:val="24"/>
        </w:rPr>
        <w:t xml:space="preserve">Website </w:t>
      </w:r>
      <w:r w:rsidRPr="00AF6D7B">
        <w:rPr>
          <w:rFonts w:ascii="Times New Roman" w:hAnsi="Times New Roman" w:cs="Times New Roman"/>
          <w:b/>
          <w:i/>
          <w:sz w:val="24"/>
          <w:szCs w:val="24"/>
        </w:rPr>
        <w:t>foodsecuritycluster.net</w:t>
      </w:r>
      <w:r>
        <w:rPr>
          <w:rFonts w:ascii="Times New Roman" w:hAnsi="Times New Roman" w:cs="Times New Roman"/>
          <w:sz w:val="24"/>
          <w:szCs w:val="24"/>
        </w:rPr>
        <w:t xml:space="preserve"> - t</w:t>
      </w:r>
      <w:r w:rsidR="00F11A39" w:rsidRPr="00B60696">
        <w:rPr>
          <w:rFonts w:ascii="Times New Roman" w:hAnsi="Times New Roman" w:cs="Times New Roman"/>
          <w:sz w:val="24"/>
          <w:szCs w:val="24"/>
        </w:rPr>
        <w:t xml:space="preserve">he website </w:t>
      </w:r>
      <w:r>
        <w:rPr>
          <w:rFonts w:ascii="Times New Roman" w:hAnsi="Times New Roman" w:cs="Times New Roman"/>
          <w:sz w:val="24"/>
          <w:szCs w:val="24"/>
        </w:rPr>
        <w:t xml:space="preserve">will </w:t>
      </w:r>
      <w:r w:rsidR="00B20971">
        <w:rPr>
          <w:rFonts w:ascii="Times New Roman" w:hAnsi="Times New Roman" w:cs="Times New Roman"/>
          <w:sz w:val="24"/>
          <w:szCs w:val="24"/>
        </w:rPr>
        <w:t xml:space="preserve">be maintained and regularly updated </w:t>
      </w:r>
      <w:r w:rsidR="00F11A39" w:rsidRPr="00B60696">
        <w:rPr>
          <w:rFonts w:ascii="Times New Roman" w:hAnsi="Times New Roman" w:cs="Times New Roman"/>
          <w:sz w:val="24"/>
          <w:szCs w:val="24"/>
        </w:rPr>
        <w:t xml:space="preserve">to provide in-depth information, tools and guidance to country Food Security Clusters and global partners. </w:t>
      </w:r>
      <w:r w:rsidR="00B20971">
        <w:rPr>
          <w:rFonts w:ascii="Times New Roman" w:hAnsi="Times New Roman" w:cs="Times New Roman"/>
          <w:sz w:val="24"/>
          <w:szCs w:val="24"/>
        </w:rPr>
        <w:t xml:space="preserve">This will include a repository for </w:t>
      </w:r>
      <w:r w:rsidR="00F11A39" w:rsidRPr="00B60696">
        <w:rPr>
          <w:rFonts w:ascii="Times New Roman" w:hAnsi="Times New Roman" w:cs="Times New Roman"/>
          <w:sz w:val="24"/>
          <w:szCs w:val="24"/>
        </w:rPr>
        <w:t xml:space="preserve">and tools </w:t>
      </w:r>
      <w:r w:rsidR="00B20971">
        <w:rPr>
          <w:rFonts w:ascii="Times New Roman" w:hAnsi="Times New Roman" w:cs="Times New Roman"/>
          <w:sz w:val="24"/>
          <w:szCs w:val="24"/>
        </w:rPr>
        <w:t xml:space="preserve">and guidance notes. </w:t>
      </w:r>
      <w:r w:rsidR="00F11A39" w:rsidRPr="00B60696">
        <w:rPr>
          <w:rFonts w:ascii="Times New Roman" w:hAnsi="Times New Roman" w:cs="Times New Roman"/>
          <w:sz w:val="24"/>
          <w:szCs w:val="24"/>
        </w:rPr>
        <w:t xml:space="preserve">The website </w:t>
      </w:r>
      <w:r w:rsidR="00B20971">
        <w:rPr>
          <w:rFonts w:ascii="Times New Roman" w:hAnsi="Times New Roman" w:cs="Times New Roman"/>
          <w:sz w:val="24"/>
          <w:szCs w:val="24"/>
        </w:rPr>
        <w:t>will remain</w:t>
      </w:r>
      <w:r w:rsidR="00F11A39" w:rsidRPr="00B60696">
        <w:rPr>
          <w:rFonts w:ascii="Times New Roman" w:hAnsi="Times New Roman" w:cs="Times New Roman"/>
          <w:sz w:val="24"/>
          <w:szCs w:val="24"/>
        </w:rPr>
        <w:t>the key tool for information sharing and dissemination of standardised tools and reporting templates.</w:t>
      </w:r>
    </w:p>
    <w:p w:rsidR="00B60696" w:rsidRPr="00B60696" w:rsidRDefault="00B60696" w:rsidP="00B60696">
      <w:pPr>
        <w:spacing w:after="0" w:line="240" w:lineRule="auto"/>
        <w:jc w:val="both"/>
        <w:rPr>
          <w:rFonts w:ascii="Times New Roman" w:hAnsi="Times New Roman" w:cs="Times New Roman"/>
          <w:sz w:val="24"/>
          <w:szCs w:val="24"/>
        </w:rPr>
      </w:pPr>
    </w:p>
    <w:p w:rsidR="001D302C" w:rsidRPr="00B60696" w:rsidRDefault="00B20971" w:rsidP="00B60696">
      <w:pPr>
        <w:spacing w:after="0" w:line="240" w:lineRule="auto"/>
        <w:jc w:val="both"/>
        <w:rPr>
          <w:rFonts w:ascii="Times New Roman" w:hAnsi="Times New Roman" w:cs="Times New Roman"/>
          <w:sz w:val="24"/>
          <w:szCs w:val="24"/>
        </w:rPr>
      </w:pPr>
      <w:r w:rsidRPr="00AF6D7B">
        <w:rPr>
          <w:rFonts w:ascii="Times New Roman" w:hAnsi="Times New Roman" w:cs="Times New Roman"/>
          <w:b/>
          <w:sz w:val="24"/>
          <w:szCs w:val="24"/>
        </w:rPr>
        <w:t>Lessons Learning and Good Practice</w:t>
      </w:r>
      <w:r>
        <w:rPr>
          <w:rFonts w:ascii="Times New Roman" w:hAnsi="Times New Roman" w:cs="Times New Roman"/>
          <w:sz w:val="24"/>
          <w:szCs w:val="24"/>
        </w:rPr>
        <w:t xml:space="preserve"> - </w:t>
      </w:r>
      <w:r w:rsidR="00603773">
        <w:rPr>
          <w:rFonts w:ascii="Times New Roman" w:hAnsi="Times New Roman" w:cs="Times New Roman"/>
          <w:sz w:val="24"/>
          <w:szCs w:val="24"/>
        </w:rPr>
        <w:t>I</w:t>
      </w:r>
      <w:r w:rsidR="00603773" w:rsidRPr="00B60696">
        <w:rPr>
          <w:rFonts w:ascii="Times New Roman" w:hAnsi="Times New Roman" w:cs="Times New Roman"/>
          <w:sz w:val="24"/>
          <w:szCs w:val="24"/>
        </w:rPr>
        <w:t xml:space="preserve">n close cooperation </w:t>
      </w:r>
      <w:r w:rsidR="00603773" w:rsidRPr="00B60696">
        <w:rPr>
          <w:rFonts w:ascii="Times New Roman" w:hAnsi="Times New Roman" w:cs="Times New Roman"/>
          <w:color w:val="000000" w:themeColor="text1"/>
          <w:sz w:val="24"/>
          <w:szCs w:val="24"/>
        </w:rPr>
        <w:t>with country-level clusters, information managers and partners</w:t>
      </w:r>
      <w:r w:rsidR="00603773">
        <w:rPr>
          <w:rFonts w:ascii="Times New Roman" w:hAnsi="Times New Roman" w:cs="Times New Roman"/>
          <w:color w:val="000000" w:themeColor="text1"/>
          <w:sz w:val="24"/>
          <w:szCs w:val="24"/>
        </w:rPr>
        <w:t>, the Global Support Team will collect l</w:t>
      </w:r>
      <w:r w:rsidR="00603773">
        <w:rPr>
          <w:rFonts w:ascii="Times New Roman" w:hAnsi="Times New Roman" w:cs="Times New Roman"/>
          <w:sz w:val="24"/>
          <w:szCs w:val="24"/>
        </w:rPr>
        <w:t>essons learned and</w:t>
      </w:r>
      <w:r w:rsidR="001D302C" w:rsidRPr="00B60696">
        <w:rPr>
          <w:rFonts w:ascii="Times New Roman" w:hAnsi="Times New Roman" w:cs="Times New Roman"/>
          <w:sz w:val="24"/>
          <w:szCs w:val="24"/>
        </w:rPr>
        <w:t xml:space="preserve"> good practices </w:t>
      </w:r>
      <w:r w:rsidR="00603773">
        <w:rPr>
          <w:rFonts w:ascii="Times New Roman" w:hAnsi="Times New Roman" w:cs="Times New Roman"/>
          <w:sz w:val="24"/>
          <w:szCs w:val="24"/>
        </w:rPr>
        <w:t xml:space="preserve">of national and sub-national food security cluster coordination. Challenges and good practices </w:t>
      </w:r>
      <w:r w:rsidR="001D302C" w:rsidRPr="00B60696">
        <w:rPr>
          <w:rFonts w:ascii="Times New Roman" w:hAnsi="Times New Roman" w:cs="Times New Roman"/>
          <w:sz w:val="24"/>
          <w:szCs w:val="24"/>
        </w:rPr>
        <w:t xml:space="preserve">will be used in capacity development modules in trainings and e-learning provided by the FSC. </w:t>
      </w:r>
    </w:p>
    <w:p w:rsidR="00603773" w:rsidRDefault="00603773" w:rsidP="00603773">
      <w:pPr>
        <w:spacing w:after="0" w:line="240" w:lineRule="auto"/>
        <w:jc w:val="both"/>
        <w:rPr>
          <w:rFonts w:ascii="Times New Roman" w:hAnsi="Times New Roman" w:cs="Times New Roman"/>
          <w:b/>
          <w:i/>
          <w:color w:val="4F81BD"/>
          <w:sz w:val="24"/>
          <w:szCs w:val="24"/>
        </w:rPr>
      </w:pPr>
    </w:p>
    <w:p w:rsidR="00603773" w:rsidRDefault="00B20971" w:rsidP="00603773">
      <w:pPr>
        <w:spacing w:after="0" w:line="240" w:lineRule="auto"/>
        <w:jc w:val="both"/>
        <w:rPr>
          <w:rFonts w:ascii="Times New Roman" w:hAnsi="Times New Roman" w:cs="Times New Roman"/>
          <w:sz w:val="24"/>
          <w:szCs w:val="24"/>
        </w:rPr>
      </w:pPr>
      <w:r w:rsidRPr="00AF6D7B">
        <w:rPr>
          <w:rFonts w:ascii="Times New Roman" w:hAnsi="Times New Roman" w:cs="Times New Roman"/>
          <w:b/>
          <w:color w:val="000000" w:themeColor="text1"/>
          <w:sz w:val="24"/>
          <w:szCs w:val="24"/>
        </w:rPr>
        <w:t>Tools</w:t>
      </w:r>
      <w:r>
        <w:rPr>
          <w:rFonts w:ascii="Times New Roman" w:hAnsi="Times New Roman" w:cs="Times New Roman"/>
          <w:color w:val="000000" w:themeColor="text1"/>
          <w:sz w:val="24"/>
          <w:szCs w:val="24"/>
        </w:rPr>
        <w:t xml:space="preserve"> - </w:t>
      </w:r>
      <w:r w:rsidR="00603773">
        <w:rPr>
          <w:rFonts w:ascii="Times New Roman" w:hAnsi="Times New Roman" w:cs="Times New Roman"/>
          <w:color w:val="000000" w:themeColor="text1"/>
          <w:sz w:val="24"/>
          <w:szCs w:val="24"/>
        </w:rPr>
        <w:t>build</w:t>
      </w:r>
      <w:r>
        <w:rPr>
          <w:rFonts w:ascii="Times New Roman" w:hAnsi="Times New Roman" w:cs="Times New Roman"/>
          <w:color w:val="000000" w:themeColor="text1"/>
          <w:sz w:val="24"/>
          <w:szCs w:val="24"/>
        </w:rPr>
        <w:t>ing</w:t>
      </w:r>
      <w:r w:rsidR="00603773">
        <w:rPr>
          <w:rFonts w:ascii="Times New Roman" w:hAnsi="Times New Roman" w:cs="Times New Roman"/>
          <w:color w:val="000000" w:themeColor="text1"/>
          <w:sz w:val="24"/>
          <w:szCs w:val="24"/>
        </w:rPr>
        <w:t xml:space="preserve"> on existing expertise and knowledge</w:t>
      </w:r>
      <w:r>
        <w:rPr>
          <w:rFonts w:ascii="Times New Roman" w:hAnsi="Times New Roman" w:cs="Times New Roman"/>
          <w:color w:val="000000" w:themeColor="text1"/>
          <w:sz w:val="24"/>
          <w:szCs w:val="24"/>
        </w:rPr>
        <w:t xml:space="preserve"> around reporting and information management, </w:t>
      </w:r>
      <w:r w:rsidR="00603773">
        <w:rPr>
          <w:rFonts w:ascii="Times New Roman" w:hAnsi="Times New Roman" w:cs="Times New Roman"/>
          <w:color w:val="000000" w:themeColor="text1"/>
          <w:sz w:val="24"/>
          <w:szCs w:val="24"/>
        </w:rPr>
        <w:t xml:space="preserve">a </w:t>
      </w:r>
      <w:r w:rsidR="00603773" w:rsidRPr="00B60696">
        <w:rPr>
          <w:rFonts w:ascii="Times New Roman" w:hAnsi="Times New Roman" w:cs="Times New Roman"/>
          <w:color w:val="000000" w:themeColor="text1"/>
          <w:sz w:val="24"/>
          <w:szCs w:val="24"/>
        </w:rPr>
        <w:t>standard reporting tool for country-level clusters will be developed</w:t>
      </w:r>
      <w:r>
        <w:rPr>
          <w:rFonts w:ascii="Times New Roman" w:hAnsi="Times New Roman" w:cs="Times New Roman"/>
          <w:color w:val="000000" w:themeColor="text1"/>
          <w:sz w:val="24"/>
          <w:szCs w:val="24"/>
        </w:rPr>
        <w:t xml:space="preserve">. Gaps in country level needs will be identified and developed </w:t>
      </w:r>
      <w:r w:rsidR="00603773" w:rsidRPr="00B60696">
        <w:rPr>
          <w:rFonts w:ascii="Times New Roman" w:hAnsi="Times New Roman" w:cs="Times New Roman"/>
          <w:sz w:val="24"/>
          <w:szCs w:val="24"/>
        </w:rPr>
        <w:t>in co-operation with the countrycluster</w:t>
      </w:r>
      <w:r w:rsidR="00F72970">
        <w:rPr>
          <w:rFonts w:ascii="Times New Roman" w:hAnsi="Times New Roman" w:cs="Times New Roman"/>
          <w:sz w:val="24"/>
          <w:szCs w:val="24"/>
        </w:rPr>
        <w:t>s</w:t>
      </w:r>
      <w:r w:rsidR="00603773">
        <w:rPr>
          <w:rFonts w:ascii="Times New Roman" w:hAnsi="Times New Roman" w:cs="Times New Roman"/>
          <w:sz w:val="24"/>
          <w:szCs w:val="24"/>
        </w:rPr>
        <w:t>.</w:t>
      </w:r>
    </w:p>
    <w:p w:rsidR="007043D6" w:rsidRDefault="007043D6" w:rsidP="00603773">
      <w:pPr>
        <w:spacing w:after="0" w:line="240" w:lineRule="auto"/>
        <w:jc w:val="both"/>
        <w:rPr>
          <w:rFonts w:ascii="Times New Roman" w:hAnsi="Times New Roman" w:cs="Times New Roman"/>
          <w:sz w:val="24"/>
          <w:szCs w:val="24"/>
        </w:rPr>
      </w:pPr>
    </w:p>
    <w:p w:rsidR="007043D6" w:rsidRPr="00B60696" w:rsidRDefault="007043D6" w:rsidP="00603773">
      <w:pPr>
        <w:spacing w:after="0" w:line="240" w:lineRule="auto"/>
        <w:jc w:val="both"/>
        <w:rPr>
          <w:rFonts w:ascii="Times New Roman" w:hAnsi="Times New Roman" w:cs="Times New Roman"/>
          <w:sz w:val="24"/>
          <w:szCs w:val="24"/>
        </w:rPr>
      </w:pPr>
      <w:r w:rsidRPr="00AF6D7B">
        <w:rPr>
          <w:rFonts w:ascii="Times New Roman" w:hAnsi="Times New Roman" w:cs="Times New Roman"/>
          <w:b/>
          <w:sz w:val="24"/>
          <w:szCs w:val="24"/>
        </w:rPr>
        <w:t>Support to gFSC Working Groups</w:t>
      </w:r>
      <w:r>
        <w:rPr>
          <w:rFonts w:ascii="Times New Roman" w:hAnsi="Times New Roman" w:cs="Times New Roman"/>
          <w:sz w:val="24"/>
          <w:szCs w:val="24"/>
        </w:rPr>
        <w:t xml:space="preserve"> – the Working Groups provide a platform for the community of </w:t>
      </w:r>
      <w:proofErr w:type="spellStart"/>
      <w:r>
        <w:rPr>
          <w:rFonts w:ascii="Times New Roman" w:hAnsi="Times New Roman" w:cs="Times New Roman"/>
          <w:sz w:val="24"/>
          <w:szCs w:val="24"/>
        </w:rPr>
        <w:t>practicioners</w:t>
      </w:r>
      <w:proofErr w:type="spellEnd"/>
      <w:r>
        <w:rPr>
          <w:rFonts w:ascii="Times New Roman" w:hAnsi="Times New Roman" w:cs="Times New Roman"/>
          <w:sz w:val="24"/>
          <w:szCs w:val="24"/>
        </w:rPr>
        <w:t xml:space="preserve"> to develop </w:t>
      </w:r>
      <w:r w:rsidRPr="00B60696">
        <w:rPr>
          <w:rFonts w:ascii="Times New Roman" w:hAnsi="Times New Roman" w:cs="Times New Roman"/>
          <w:sz w:val="24"/>
          <w:szCs w:val="24"/>
        </w:rPr>
        <w:t>technical direction</w:t>
      </w:r>
      <w:r>
        <w:rPr>
          <w:rFonts w:ascii="Times New Roman" w:hAnsi="Times New Roman" w:cs="Times New Roman"/>
          <w:sz w:val="24"/>
          <w:szCs w:val="24"/>
        </w:rPr>
        <w:t xml:space="preserve"> for the gFSC as a whole</w:t>
      </w:r>
      <w:r w:rsidRPr="00B60696">
        <w:rPr>
          <w:rFonts w:ascii="Times New Roman" w:hAnsi="Times New Roman" w:cs="Times New Roman"/>
          <w:sz w:val="24"/>
          <w:szCs w:val="24"/>
        </w:rPr>
        <w:t xml:space="preserve"> on key areas of humanitarian food security related responses</w:t>
      </w:r>
      <w:r>
        <w:rPr>
          <w:rFonts w:ascii="Times New Roman" w:hAnsi="Times New Roman" w:cs="Times New Roman"/>
          <w:sz w:val="24"/>
          <w:szCs w:val="24"/>
        </w:rPr>
        <w:t xml:space="preserve">. The number and content of </w:t>
      </w:r>
      <w:proofErr w:type="spellStart"/>
      <w:r>
        <w:rPr>
          <w:rFonts w:ascii="Times New Roman" w:hAnsi="Times New Roman" w:cs="Times New Roman"/>
          <w:sz w:val="24"/>
          <w:szCs w:val="24"/>
        </w:rPr>
        <w:t>Workng</w:t>
      </w:r>
      <w:proofErr w:type="spellEnd"/>
      <w:r>
        <w:rPr>
          <w:rFonts w:ascii="Times New Roman" w:hAnsi="Times New Roman" w:cs="Times New Roman"/>
          <w:sz w:val="24"/>
          <w:szCs w:val="24"/>
        </w:rPr>
        <w:t xml:space="preserve"> Groups will be reviewed at e</w:t>
      </w:r>
      <w:r w:rsidR="00765C50">
        <w:rPr>
          <w:rFonts w:ascii="Times New Roman" w:hAnsi="Times New Roman" w:cs="Times New Roman"/>
          <w:sz w:val="24"/>
          <w:szCs w:val="24"/>
        </w:rPr>
        <w:t>a</w:t>
      </w:r>
      <w:r>
        <w:rPr>
          <w:rFonts w:ascii="Times New Roman" w:hAnsi="Times New Roman" w:cs="Times New Roman"/>
          <w:sz w:val="24"/>
          <w:szCs w:val="24"/>
        </w:rPr>
        <w:t>ch bi-annual Global Partners Meeting.</w:t>
      </w:r>
    </w:p>
    <w:p w:rsidR="00603773" w:rsidRDefault="00603773" w:rsidP="00603773">
      <w:pPr>
        <w:spacing w:after="0" w:line="240" w:lineRule="auto"/>
        <w:jc w:val="both"/>
        <w:rPr>
          <w:rFonts w:ascii="Times New Roman" w:hAnsi="Times New Roman" w:cs="Times New Roman"/>
          <w:sz w:val="24"/>
          <w:szCs w:val="24"/>
        </w:rPr>
      </w:pPr>
    </w:p>
    <w:p w:rsidR="00DF3E2F" w:rsidRPr="00EE338F" w:rsidRDefault="00DF3E2F" w:rsidP="00B60696">
      <w:pPr>
        <w:spacing w:after="0" w:line="240" w:lineRule="auto"/>
        <w:rPr>
          <w:rFonts w:ascii="Times New Roman" w:hAnsi="Times New Roman" w:cs="Times New Roman"/>
          <w:b/>
          <w:color w:val="F79646" w:themeColor="accent6"/>
          <w:sz w:val="24"/>
          <w:szCs w:val="24"/>
        </w:rPr>
      </w:pPr>
    </w:p>
    <w:p w:rsidR="001D302C" w:rsidRPr="00EE338F" w:rsidRDefault="001D302C" w:rsidP="00EE29CD">
      <w:pPr>
        <w:shd w:val="clear" w:color="auto" w:fill="D9D9D9" w:themeFill="background1" w:themeFillShade="D9"/>
        <w:spacing w:after="0" w:line="240" w:lineRule="auto"/>
        <w:rPr>
          <w:rFonts w:ascii="Times New Roman" w:hAnsi="Times New Roman" w:cs="Times New Roman"/>
          <w:b/>
          <w:color w:val="4F81BD"/>
          <w:sz w:val="28"/>
          <w:szCs w:val="28"/>
        </w:rPr>
      </w:pPr>
      <w:r w:rsidRPr="00EE338F">
        <w:rPr>
          <w:rFonts w:ascii="Times New Roman" w:hAnsi="Times New Roman" w:cs="Times New Roman"/>
          <w:b/>
          <w:color w:val="4F81BD"/>
          <w:sz w:val="28"/>
          <w:szCs w:val="28"/>
        </w:rPr>
        <w:t xml:space="preserve">Pillar 3:  Operational </w:t>
      </w:r>
      <w:r w:rsidR="00B20971">
        <w:rPr>
          <w:rFonts w:ascii="Times New Roman" w:hAnsi="Times New Roman" w:cs="Times New Roman"/>
          <w:b/>
          <w:color w:val="4F81BD"/>
          <w:sz w:val="28"/>
          <w:szCs w:val="28"/>
        </w:rPr>
        <w:t>and</w:t>
      </w:r>
      <w:r w:rsidRPr="00EE338F">
        <w:rPr>
          <w:rFonts w:ascii="Times New Roman" w:hAnsi="Times New Roman" w:cs="Times New Roman"/>
          <w:b/>
          <w:color w:val="4F81BD"/>
          <w:sz w:val="28"/>
          <w:szCs w:val="28"/>
        </w:rPr>
        <w:t xml:space="preserve"> Surge Support to National Clusters </w:t>
      </w:r>
    </w:p>
    <w:p w:rsidR="00EE29CD" w:rsidRDefault="00EE29CD" w:rsidP="00B60696">
      <w:pPr>
        <w:spacing w:after="0" w:line="240" w:lineRule="auto"/>
        <w:rPr>
          <w:rFonts w:ascii="Times New Roman" w:hAnsi="Times New Roman" w:cs="Times New Roman"/>
          <w:sz w:val="24"/>
          <w:szCs w:val="24"/>
        </w:rPr>
      </w:pPr>
    </w:p>
    <w:p w:rsidR="00644792" w:rsidRPr="00644792" w:rsidRDefault="00644792" w:rsidP="00644792">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r w:rsidRPr="00644792">
        <w:rPr>
          <w:rFonts w:ascii="Times New Roman" w:hAnsi="Times New Roman" w:cs="Times New Roman"/>
          <w:b/>
          <w:color w:val="F79646" w:themeColor="accent6"/>
          <w:sz w:val="24"/>
          <w:szCs w:val="24"/>
          <w:lang w:val="en-US"/>
        </w:rPr>
        <w:t xml:space="preserve">Primary </w:t>
      </w:r>
      <w:r w:rsidR="00811791">
        <w:rPr>
          <w:rFonts w:ascii="Times New Roman" w:hAnsi="Times New Roman" w:cs="Times New Roman"/>
          <w:b/>
          <w:color w:val="F79646" w:themeColor="accent6"/>
          <w:sz w:val="24"/>
          <w:szCs w:val="24"/>
          <w:lang w:val="en-US"/>
        </w:rPr>
        <w:t>o</w:t>
      </w:r>
      <w:r w:rsidRPr="00644792">
        <w:rPr>
          <w:rFonts w:ascii="Times New Roman" w:hAnsi="Times New Roman" w:cs="Times New Roman"/>
          <w:b/>
          <w:color w:val="F79646" w:themeColor="accent6"/>
          <w:sz w:val="24"/>
          <w:szCs w:val="24"/>
          <w:lang w:val="en-US"/>
        </w:rPr>
        <w:t>bjective</w:t>
      </w:r>
    </w:p>
    <w:p w:rsidR="00644792" w:rsidRDefault="00644792">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T</w:t>
      </w:r>
      <w:r w:rsidR="00B20971">
        <w:rPr>
          <w:rFonts w:ascii="Times New Roman" w:hAnsi="Times New Roman" w:cs="Times New Roman"/>
          <w:sz w:val="24"/>
          <w:szCs w:val="24"/>
        </w:rPr>
        <w:t>he GST and Cluster Partners will</w:t>
      </w:r>
      <w:r>
        <w:rPr>
          <w:rFonts w:ascii="Times New Roman" w:hAnsi="Times New Roman" w:cs="Times New Roman"/>
          <w:sz w:val="24"/>
          <w:szCs w:val="24"/>
        </w:rPr>
        <w:t xml:space="preserve"> provide appropriate and timely </w:t>
      </w:r>
      <w:r w:rsidR="00B20971">
        <w:rPr>
          <w:rFonts w:ascii="Times New Roman" w:hAnsi="Times New Roman" w:cs="Times New Roman"/>
          <w:sz w:val="24"/>
          <w:szCs w:val="24"/>
        </w:rPr>
        <w:t xml:space="preserve">backstopping and </w:t>
      </w:r>
      <w:r w:rsidRPr="00EE29CD">
        <w:rPr>
          <w:rFonts w:ascii="Times New Roman" w:hAnsi="Times New Roman"/>
          <w:sz w:val="24"/>
          <w:szCs w:val="24"/>
        </w:rPr>
        <w:t xml:space="preserve">surge support </w:t>
      </w:r>
      <w:r>
        <w:rPr>
          <w:rFonts w:ascii="Times New Roman" w:hAnsi="Times New Roman"/>
          <w:sz w:val="24"/>
          <w:szCs w:val="24"/>
        </w:rPr>
        <w:t>to country food security clusters and sectors in response to anticipated or identified needs.</w:t>
      </w:r>
      <w:r w:rsidR="00F2211C">
        <w:rPr>
          <w:rFonts w:ascii="Times New Roman" w:hAnsi="Times New Roman"/>
          <w:sz w:val="24"/>
          <w:szCs w:val="24"/>
        </w:rPr>
        <w:t xml:space="preserve"> This </w:t>
      </w:r>
      <w:r w:rsidR="00BA3287" w:rsidRPr="00B60696">
        <w:rPr>
          <w:rFonts w:ascii="Times New Roman" w:hAnsi="Times New Roman" w:cs="Times New Roman"/>
          <w:sz w:val="24"/>
          <w:szCs w:val="24"/>
        </w:rPr>
        <w:t>contribute</w:t>
      </w:r>
      <w:r w:rsidR="00F2211C">
        <w:rPr>
          <w:rFonts w:ascii="Times New Roman" w:hAnsi="Times New Roman" w:cs="Times New Roman"/>
          <w:sz w:val="24"/>
          <w:szCs w:val="24"/>
        </w:rPr>
        <w:t>s</w:t>
      </w:r>
      <w:r w:rsidR="00BA3287" w:rsidRPr="00B60696">
        <w:rPr>
          <w:rFonts w:ascii="Times New Roman" w:hAnsi="Times New Roman" w:cs="Times New Roman"/>
          <w:sz w:val="24"/>
          <w:szCs w:val="24"/>
        </w:rPr>
        <w:t xml:space="preserve"> significantly to improving humanitarian </w:t>
      </w:r>
      <w:r w:rsidR="006D451D">
        <w:rPr>
          <w:rFonts w:ascii="Times New Roman" w:hAnsi="Times New Roman" w:cs="Times New Roman"/>
          <w:sz w:val="24"/>
          <w:szCs w:val="24"/>
        </w:rPr>
        <w:t>food security</w:t>
      </w:r>
      <w:r w:rsidR="00BA3287" w:rsidRPr="00B60696">
        <w:rPr>
          <w:rFonts w:ascii="Times New Roman" w:hAnsi="Times New Roman" w:cs="Times New Roman"/>
          <w:sz w:val="24"/>
          <w:szCs w:val="24"/>
        </w:rPr>
        <w:t xml:space="preserve"> delivery. </w:t>
      </w:r>
    </w:p>
    <w:p w:rsidR="00644792" w:rsidRDefault="00644792" w:rsidP="00B60696">
      <w:pPr>
        <w:spacing w:after="0" w:line="240" w:lineRule="auto"/>
        <w:jc w:val="both"/>
        <w:rPr>
          <w:rFonts w:ascii="Times New Roman" w:hAnsi="Times New Roman" w:cs="Times New Roman"/>
          <w:b/>
          <w:i/>
          <w:color w:val="4F81BD"/>
          <w:sz w:val="24"/>
          <w:szCs w:val="24"/>
        </w:rPr>
      </w:pPr>
    </w:p>
    <w:p w:rsidR="00B20971" w:rsidRPr="00FC7167" w:rsidRDefault="00B20971" w:rsidP="00B20971">
      <w:pPr>
        <w:spacing w:after="0" w:line="240" w:lineRule="auto"/>
        <w:jc w:val="both"/>
        <w:rPr>
          <w:rFonts w:ascii="Times New Roman" w:hAnsi="Times New Roman" w:cs="Times New Roman"/>
          <w:b/>
          <w:color w:val="F79646" w:themeColor="accent6"/>
          <w:sz w:val="24"/>
          <w:szCs w:val="24"/>
        </w:rPr>
      </w:pPr>
      <w:r w:rsidRPr="00FC7167">
        <w:rPr>
          <w:rFonts w:ascii="Times New Roman" w:hAnsi="Times New Roman" w:cs="Times New Roman"/>
          <w:b/>
          <w:color w:val="F79646" w:themeColor="accent6"/>
          <w:sz w:val="24"/>
          <w:szCs w:val="24"/>
        </w:rPr>
        <w:t>Primary Results</w:t>
      </w:r>
    </w:p>
    <w:p w:rsidR="00CA60DD" w:rsidRPr="00B60696" w:rsidRDefault="007F69FA" w:rsidP="00CA60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will be</w:t>
      </w:r>
      <w:r w:rsidR="00CA60DD" w:rsidRPr="00B60696">
        <w:rPr>
          <w:rFonts w:ascii="Times New Roman" w:hAnsi="Times New Roman" w:cs="Times New Roman"/>
          <w:sz w:val="24"/>
          <w:szCs w:val="24"/>
        </w:rPr>
        <w:t xml:space="preserve"> improved capacity </w:t>
      </w:r>
      <w:r>
        <w:rPr>
          <w:rFonts w:ascii="Times New Roman" w:hAnsi="Times New Roman" w:cs="Times New Roman"/>
          <w:sz w:val="24"/>
          <w:szCs w:val="24"/>
        </w:rPr>
        <w:t>at country level</w:t>
      </w:r>
      <w:r w:rsidR="00CA60DD">
        <w:rPr>
          <w:rFonts w:ascii="Times New Roman" w:hAnsi="Times New Roman" w:cs="Times New Roman"/>
          <w:sz w:val="24"/>
          <w:szCs w:val="24"/>
        </w:rPr>
        <w:t xml:space="preserve"> and in</w:t>
      </w:r>
      <w:r w:rsidR="00CA60DD" w:rsidRPr="00B60696">
        <w:rPr>
          <w:rFonts w:ascii="Times New Roman" w:hAnsi="Times New Roman" w:cs="Times New Roman"/>
          <w:sz w:val="24"/>
          <w:szCs w:val="24"/>
        </w:rPr>
        <w:t xml:space="preserve"> the gFSC as a whole</w:t>
      </w:r>
      <w:r>
        <w:rPr>
          <w:rFonts w:ascii="Times New Roman" w:hAnsi="Times New Roman" w:cs="Times New Roman"/>
          <w:sz w:val="24"/>
          <w:szCs w:val="24"/>
        </w:rPr>
        <w:t xml:space="preserve"> for support to quality programming</w:t>
      </w:r>
      <w:r w:rsidR="00CA60DD" w:rsidRPr="00B60696">
        <w:rPr>
          <w:rFonts w:ascii="Times New Roman" w:hAnsi="Times New Roman" w:cs="Times New Roman"/>
          <w:sz w:val="24"/>
          <w:szCs w:val="24"/>
        </w:rPr>
        <w:t xml:space="preserve">, allowing all </w:t>
      </w:r>
      <w:r w:rsidR="00F2211C">
        <w:rPr>
          <w:rFonts w:ascii="Times New Roman" w:hAnsi="Times New Roman" w:cs="Times New Roman"/>
          <w:sz w:val="24"/>
          <w:szCs w:val="24"/>
        </w:rPr>
        <w:t xml:space="preserve">gFSC </w:t>
      </w:r>
      <w:r w:rsidR="00CA60DD" w:rsidRPr="00B60696">
        <w:rPr>
          <w:rFonts w:ascii="Times New Roman" w:hAnsi="Times New Roman" w:cs="Times New Roman"/>
          <w:sz w:val="24"/>
          <w:szCs w:val="24"/>
        </w:rPr>
        <w:t xml:space="preserve">partners to hone their experience and perspective on providing a joint response. </w:t>
      </w:r>
    </w:p>
    <w:p w:rsidR="00CA60DD" w:rsidRPr="00B60696" w:rsidRDefault="00CA60DD" w:rsidP="00CA60DD">
      <w:pPr>
        <w:spacing w:after="0" w:line="240" w:lineRule="auto"/>
        <w:jc w:val="both"/>
        <w:rPr>
          <w:rFonts w:ascii="Times New Roman" w:hAnsi="Times New Roman" w:cs="Times New Roman"/>
          <w:sz w:val="24"/>
          <w:szCs w:val="24"/>
        </w:rPr>
      </w:pPr>
    </w:p>
    <w:p w:rsidR="00B20971" w:rsidRDefault="00B20971" w:rsidP="00B20971">
      <w:pPr>
        <w:spacing w:after="0" w:line="240" w:lineRule="auto"/>
        <w:jc w:val="both"/>
        <w:rPr>
          <w:rFonts w:ascii="Times New Roman" w:hAnsi="Times New Roman" w:cs="Times New Roman"/>
          <w:color w:val="000000"/>
          <w:sz w:val="24"/>
          <w:szCs w:val="24"/>
        </w:rPr>
      </w:pPr>
      <w:r w:rsidRPr="003F2F54">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providingappropriate</w:t>
      </w:r>
      <w:r w:rsidR="00F221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timely </w:t>
      </w:r>
      <w:r w:rsidR="00F2211C">
        <w:rPr>
          <w:rFonts w:ascii="Times New Roman" w:hAnsi="Times New Roman" w:cs="Times New Roman"/>
          <w:color w:val="000000"/>
          <w:sz w:val="24"/>
          <w:szCs w:val="24"/>
        </w:rPr>
        <w:t xml:space="preserve">and quality-oriented operational and </w:t>
      </w:r>
      <w:r>
        <w:rPr>
          <w:rFonts w:ascii="Times New Roman" w:hAnsi="Times New Roman" w:cs="Times New Roman"/>
          <w:color w:val="000000"/>
          <w:sz w:val="24"/>
          <w:szCs w:val="24"/>
        </w:rPr>
        <w:t>surge support</w:t>
      </w:r>
      <w:r w:rsidRPr="003F2F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gFSC </w:t>
      </w:r>
      <w:r w:rsidR="00F2211C">
        <w:rPr>
          <w:rFonts w:ascii="Times New Roman" w:hAnsi="Times New Roman" w:cs="Times New Roman"/>
          <w:color w:val="000000"/>
          <w:sz w:val="24"/>
          <w:szCs w:val="24"/>
        </w:rPr>
        <w:t>will</w:t>
      </w:r>
      <w:r>
        <w:rPr>
          <w:rFonts w:ascii="Times New Roman" w:hAnsi="Times New Roman" w:cs="Times New Roman"/>
          <w:color w:val="000000"/>
          <w:sz w:val="24"/>
          <w:szCs w:val="24"/>
        </w:rPr>
        <w:t>:</w:t>
      </w:r>
    </w:p>
    <w:p w:rsidR="00B20971" w:rsidRDefault="00B20971" w:rsidP="00B20971">
      <w:pPr>
        <w:pStyle w:val="ListParagraph"/>
        <w:numPr>
          <w:ilvl w:val="0"/>
          <w:numId w:val="40"/>
        </w:numPr>
        <w:spacing w:after="0" w:line="240" w:lineRule="auto"/>
        <w:jc w:val="both"/>
        <w:rPr>
          <w:rFonts w:ascii="Times New Roman" w:eastAsia="Times New Roman" w:hAnsi="Times New Roman"/>
          <w:color w:val="000000" w:themeColor="text1"/>
          <w:sz w:val="24"/>
          <w:szCs w:val="24"/>
          <w:lang w:val="en-US"/>
        </w:rPr>
      </w:pPr>
      <w:r w:rsidRPr="00042398">
        <w:rPr>
          <w:rFonts w:ascii="Times New Roman" w:hAnsi="Times New Roman"/>
          <w:color w:val="000000"/>
          <w:sz w:val="24"/>
          <w:szCs w:val="24"/>
        </w:rPr>
        <w:t xml:space="preserve">strengthen the </w:t>
      </w:r>
      <w:r w:rsidRPr="00042398">
        <w:rPr>
          <w:rFonts w:ascii="Times New Roman" w:eastAsia="Times New Roman" w:hAnsi="Times New Roman"/>
          <w:color w:val="000000" w:themeColor="text1"/>
          <w:sz w:val="24"/>
          <w:szCs w:val="24"/>
          <w:lang w:val="en-US"/>
        </w:rPr>
        <w:t>accountabilities and leadership of the global and country clusters resulting in enhanced coordination and efficient humanitarian</w:t>
      </w:r>
      <w:r>
        <w:rPr>
          <w:rFonts w:ascii="Times New Roman" w:eastAsia="Times New Roman" w:hAnsi="Times New Roman"/>
          <w:color w:val="000000" w:themeColor="text1"/>
          <w:sz w:val="24"/>
          <w:szCs w:val="24"/>
          <w:lang w:val="en-US"/>
        </w:rPr>
        <w:t xml:space="preserve"> responses;</w:t>
      </w:r>
    </w:p>
    <w:p w:rsidR="00B20971" w:rsidRPr="00042398" w:rsidRDefault="00B20971" w:rsidP="00B20971">
      <w:pPr>
        <w:pStyle w:val="ListParagraph"/>
        <w:numPr>
          <w:ilvl w:val="0"/>
          <w:numId w:val="40"/>
        </w:numPr>
        <w:spacing w:after="0" w:line="240" w:lineRule="auto"/>
        <w:jc w:val="both"/>
        <w:rPr>
          <w:rFonts w:ascii="Times New Roman" w:eastAsia="Times New Roman" w:hAnsi="Times New Roman"/>
          <w:color w:val="000000" w:themeColor="text1"/>
          <w:kern w:val="24"/>
          <w:sz w:val="24"/>
          <w:szCs w:val="24"/>
          <w:lang w:eastAsia="en-GB"/>
        </w:rPr>
      </w:pPr>
      <w:r w:rsidRPr="00042398">
        <w:rPr>
          <w:rFonts w:ascii="Times New Roman" w:eastAsia="Times New Roman" w:hAnsi="Times New Roman"/>
          <w:color w:val="000000" w:themeColor="text1"/>
          <w:sz w:val="24"/>
          <w:szCs w:val="24"/>
          <w:lang w:val="en-US"/>
        </w:rPr>
        <w:t>improve humanitarian food security strategies and coordinated programming at global and national levels</w:t>
      </w:r>
    </w:p>
    <w:p w:rsidR="00B20971" w:rsidRPr="00042398" w:rsidRDefault="00B20971" w:rsidP="00B20971">
      <w:pPr>
        <w:pStyle w:val="ListParagraph"/>
        <w:numPr>
          <w:ilvl w:val="0"/>
          <w:numId w:val="40"/>
        </w:numPr>
        <w:spacing w:after="0" w:line="240" w:lineRule="auto"/>
        <w:jc w:val="both"/>
        <w:rPr>
          <w:rFonts w:ascii="Times New Roman" w:eastAsia="Times New Roman" w:hAnsi="Times New Roman"/>
          <w:color w:val="000000" w:themeColor="text1"/>
          <w:kern w:val="24"/>
          <w:sz w:val="24"/>
          <w:szCs w:val="24"/>
          <w:lang w:eastAsia="en-GB"/>
        </w:rPr>
      </w:pPr>
      <w:proofErr w:type="gramStart"/>
      <w:r>
        <w:rPr>
          <w:rFonts w:ascii="Times New Roman" w:eastAsia="Times New Roman" w:hAnsi="Times New Roman"/>
          <w:color w:val="000000" w:themeColor="text1"/>
          <w:sz w:val="24"/>
          <w:szCs w:val="24"/>
        </w:rPr>
        <w:t>provide</w:t>
      </w:r>
      <w:proofErr w:type="gramEnd"/>
      <w:r>
        <w:rPr>
          <w:rFonts w:ascii="Times New Roman" w:eastAsia="Times New Roman" w:hAnsi="Times New Roman"/>
          <w:color w:val="000000" w:themeColor="text1"/>
          <w:sz w:val="24"/>
          <w:szCs w:val="24"/>
        </w:rPr>
        <w:t xml:space="preserve"> support needed to </w:t>
      </w:r>
      <w:r w:rsidR="00F2211C">
        <w:rPr>
          <w:rFonts w:ascii="Times New Roman" w:eastAsia="Times New Roman" w:hAnsi="Times New Roman"/>
          <w:color w:val="000000" w:themeColor="text1"/>
          <w:sz w:val="24"/>
          <w:szCs w:val="24"/>
          <w:lang w:val="en-US"/>
        </w:rPr>
        <w:t>country</w:t>
      </w:r>
      <w:r w:rsidRPr="00042398">
        <w:rPr>
          <w:rFonts w:ascii="Times New Roman" w:eastAsia="Times New Roman" w:hAnsi="Times New Roman"/>
          <w:color w:val="000000" w:themeColor="text1"/>
          <w:sz w:val="24"/>
          <w:szCs w:val="24"/>
          <w:lang w:val="en-US"/>
        </w:rPr>
        <w:t xml:space="preserve">-level </w:t>
      </w:r>
      <w:r>
        <w:rPr>
          <w:rFonts w:ascii="Times New Roman" w:eastAsia="Times New Roman" w:hAnsi="Times New Roman"/>
          <w:color w:val="000000" w:themeColor="text1"/>
          <w:sz w:val="24"/>
          <w:szCs w:val="24"/>
          <w:lang w:val="en-US"/>
        </w:rPr>
        <w:t>clusters for</w:t>
      </w:r>
      <w:r w:rsidRPr="00042398">
        <w:rPr>
          <w:rFonts w:ascii="Times New Roman" w:eastAsia="Times New Roman" w:hAnsi="Times New Roman"/>
          <w:color w:val="000000" w:themeColor="text1"/>
          <w:sz w:val="24"/>
          <w:szCs w:val="24"/>
          <w:lang w:val="en-US"/>
        </w:rPr>
        <w:t xml:space="preserve"> preparedness, response and transition. </w:t>
      </w:r>
    </w:p>
    <w:p w:rsidR="00B20971" w:rsidRDefault="00B20971" w:rsidP="00B20971">
      <w:pPr>
        <w:spacing w:after="0" w:line="240" w:lineRule="auto"/>
        <w:jc w:val="both"/>
        <w:rPr>
          <w:rFonts w:ascii="Times New Roman" w:hAnsi="Times New Roman" w:cs="Times New Roman"/>
          <w:b/>
          <w:color w:val="0070C0"/>
          <w:sz w:val="24"/>
          <w:szCs w:val="24"/>
        </w:rPr>
      </w:pPr>
    </w:p>
    <w:p w:rsidR="00B20971" w:rsidRDefault="00B20971" w:rsidP="00B2097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color w:val="F79646" w:themeColor="accent6"/>
          <w:sz w:val="24"/>
          <w:szCs w:val="24"/>
          <w:lang w:val="en-US"/>
        </w:rPr>
        <w:t>Primary Activities</w:t>
      </w:r>
    </w:p>
    <w:p w:rsidR="00B20971" w:rsidRDefault="00B20971" w:rsidP="00B60696">
      <w:pPr>
        <w:spacing w:after="0" w:line="240" w:lineRule="auto"/>
        <w:jc w:val="both"/>
        <w:rPr>
          <w:rFonts w:ascii="Times New Roman" w:hAnsi="Times New Roman" w:cs="Times New Roman"/>
          <w:b/>
          <w:i/>
          <w:color w:val="4F81BD"/>
          <w:sz w:val="24"/>
          <w:szCs w:val="24"/>
        </w:rPr>
      </w:pPr>
    </w:p>
    <w:p w:rsidR="00F2211C" w:rsidRPr="00AF6D7B" w:rsidRDefault="00AE5E81" w:rsidP="00B60696">
      <w:pPr>
        <w:spacing w:after="0" w:line="240" w:lineRule="auto"/>
        <w:jc w:val="both"/>
        <w:rPr>
          <w:rFonts w:ascii="Times New Roman" w:hAnsi="Times New Roman" w:cs="Times New Roman"/>
          <w:i/>
          <w:color w:val="4F81BD"/>
          <w:sz w:val="24"/>
          <w:szCs w:val="24"/>
        </w:rPr>
      </w:pPr>
      <w:r w:rsidRPr="00AF6D7B">
        <w:rPr>
          <w:rFonts w:ascii="Times New Roman" w:hAnsi="Times New Roman" w:cs="Times New Roman"/>
          <w:b/>
          <w:color w:val="000000" w:themeColor="text1"/>
          <w:sz w:val="24"/>
          <w:szCs w:val="24"/>
        </w:rPr>
        <w:t xml:space="preserve">Deployments </w:t>
      </w:r>
      <w:r w:rsidRPr="00AF6D7B">
        <w:rPr>
          <w:rFonts w:ascii="Times New Roman" w:hAnsi="Times New Roman" w:cs="Times New Roman"/>
          <w:color w:val="000000" w:themeColor="text1"/>
          <w:sz w:val="24"/>
          <w:szCs w:val="24"/>
        </w:rPr>
        <w:t xml:space="preserve">- budgetary estimates for these activities are based on experience over the first eighteen months of gFSC operations. The actual situation in 2013-2014 will depend on frequency of emergency episodes, especially in relation to surge events. </w:t>
      </w:r>
    </w:p>
    <w:p w:rsidR="00F2211C" w:rsidRPr="00AF6D7B" w:rsidRDefault="00F2211C" w:rsidP="00B60696">
      <w:pPr>
        <w:spacing w:after="0" w:line="240" w:lineRule="auto"/>
        <w:jc w:val="both"/>
        <w:rPr>
          <w:rFonts w:ascii="Times New Roman" w:hAnsi="Times New Roman" w:cs="Times New Roman"/>
          <w:i/>
          <w:color w:val="4F81BD"/>
          <w:sz w:val="24"/>
          <w:szCs w:val="24"/>
        </w:rPr>
      </w:pPr>
    </w:p>
    <w:p w:rsidR="00AE5E81" w:rsidRDefault="00AE5E81" w:rsidP="00AF6D7B">
      <w:pPr>
        <w:spacing w:after="0" w:line="240" w:lineRule="auto"/>
        <w:ind w:left="720"/>
        <w:rPr>
          <w:rFonts w:ascii="Times New Roman" w:hAnsi="Times New Roman" w:cs="Times New Roman"/>
          <w:sz w:val="24"/>
          <w:szCs w:val="24"/>
        </w:rPr>
      </w:pPr>
      <w:r w:rsidRPr="00AF6D7B">
        <w:rPr>
          <w:rFonts w:ascii="Times New Roman" w:hAnsi="Times New Roman" w:cs="Times New Roman"/>
          <w:b/>
          <w:sz w:val="24"/>
          <w:szCs w:val="24"/>
        </w:rPr>
        <w:t>Ten support missions (70 person days)</w:t>
      </w:r>
      <w:r>
        <w:rPr>
          <w:rFonts w:ascii="Times New Roman" w:hAnsi="Times New Roman" w:cs="Times New Roman"/>
          <w:sz w:val="24"/>
          <w:szCs w:val="24"/>
        </w:rPr>
        <w:t xml:space="preserve"> – relatively short missions, backstopping and/or problem solving in nature.</w:t>
      </w:r>
    </w:p>
    <w:p w:rsidR="00AE5E81" w:rsidRDefault="00AE5E81" w:rsidP="00AF6D7B">
      <w:pPr>
        <w:spacing w:after="0" w:line="240" w:lineRule="auto"/>
        <w:ind w:left="720"/>
        <w:rPr>
          <w:rFonts w:ascii="Times New Roman" w:hAnsi="Times New Roman" w:cs="Times New Roman"/>
          <w:sz w:val="24"/>
          <w:szCs w:val="24"/>
        </w:rPr>
      </w:pPr>
    </w:p>
    <w:p w:rsidR="00AE5E81" w:rsidRDefault="00AE5E81" w:rsidP="00AF6D7B">
      <w:pPr>
        <w:spacing w:after="0" w:line="240" w:lineRule="auto"/>
        <w:ind w:left="720"/>
        <w:rPr>
          <w:rFonts w:ascii="Times New Roman" w:hAnsi="Times New Roman" w:cs="Times New Roman"/>
          <w:sz w:val="24"/>
          <w:szCs w:val="24"/>
        </w:rPr>
      </w:pPr>
      <w:r w:rsidRPr="00AF6D7B">
        <w:rPr>
          <w:rFonts w:ascii="Times New Roman" w:hAnsi="Times New Roman" w:cs="Times New Roman"/>
          <w:b/>
          <w:sz w:val="24"/>
          <w:szCs w:val="24"/>
        </w:rPr>
        <w:t>Six medium-term deployments (126 person days)</w:t>
      </w:r>
      <w:r>
        <w:rPr>
          <w:rFonts w:ascii="Times New Roman" w:hAnsi="Times New Roman" w:cs="Times New Roman"/>
          <w:sz w:val="24"/>
          <w:szCs w:val="24"/>
        </w:rPr>
        <w:t xml:space="preserve"> – missions of up to three weeks in duration, for example at the start of a new emergency, thereby allowing preparation time for a longer deployment </w:t>
      </w:r>
    </w:p>
    <w:p w:rsidR="00AE5E81" w:rsidRDefault="00AE5E81" w:rsidP="00AF6D7B">
      <w:pPr>
        <w:spacing w:after="0" w:line="240" w:lineRule="auto"/>
        <w:ind w:left="720"/>
        <w:rPr>
          <w:rFonts w:ascii="Times New Roman" w:hAnsi="Times New Roman" w:cs="Times New Roman"/>
          <w:sz w:val="24"/>
          <w:szCs w:val="24"/>
        </w:rPr>
      </w:pPr>
    </w:p>
    <w:p w:rsidR="00AE5E81" w:rsidRDefault="00AE5E81" w:rsidP="00AF6D7B">
      <w:pPr>
        <w:spacing w:after="0" w:line="240" w:lineRule="auto"/>
        <w:ind w:left="720"/>
        <w:rPr>
          <w:rFonts w:ascii="Times New Roman" w:hAnsi="Times New Roman" w:cs="Times New Roman"/>
          <w:sz w:val="24"/>
          <w:szCs w:val="24"/>
        </w:rPr>
      </w:pPr>
      <w:r w:rsidRPr="00AF6D7B">
        <w:rPr>
          <w:rFonts w:ascii="Times New Roman" w:hAnsi="Times New Roman" w:cs="Times New Roman"/>
          <w:b/>
          <w:sz w:val="24"/>
          <w:szCs w:val="24"/>
        </w:rPr>
        <w:t>Six surge deployments (12 person months)</w:t>
      </w:r>
      <w:r w:rsidR="00853B23">
        <w:rPr>
          <w:rFonts w:ascii="Times New Roman" w:hAnsi="Times New Roman" w:cs="Times New Roman"/>
          <w:sz w:val="24"/>
          <w:szCs w:val="24"/>
        </w:rPr>
        <w:t>–extended missions, for example at the onset of a natural disaster where coordination / information management capacity is not already in place. This is particularly the case for an IASC system-wide Level 3 Emergency, where the Cluster has to be ready to deploy on a no-regrets policy.</w:t>
      </w:r>
    </w:p>
    <w:p w:rsidR="00AE5E81" w:rsidRDefault="00AE5E81" w:rsidP="00CE6050">
      <w:pPr>
        <w:spacing w:after="0" w:line="240" w:lineRule="auto"/>
        <w:rPr>
          <w:rFonts w:ascii="Times New Roman" w:hAnsi="Times New Roman" w:cs="Times New Roman"/>
          <w:sz w:val="24"/>
          <w:szCs w:val="24"/>
        </w:rPr>
      </w:pPr>
    </w:p>
    <w:p w:rsidR="00BA3287" w:rsidRPr="00B60696" w:rsidRDefault="00853B23">
      <w:pPr>
        <w:spacing w:after="0" w:line="240" w:lineRule="auto"/>
        <w:jc w:val="both"/>
        <w:rPr>
          <w:rFonts w:ascii="Times New Roman" w:hAnsi="Times New Roman" w:cs="Times New Roman"/>
          <w:sz w:val="24"/>
          <w:szCs w:val="24"/>
        </w:rPr>
      </w:pPr>
      <w:r w:rsidRPr="00AF6D7B">
        <w:rPr>
          <w:rFonts w:ascii="Times New Roman" w:hAnsi="Times New Roman" w:cs="Times New Roman"/>
          <w:b/>
          <w:sz w:val="24"/>
          <w:szCs w:val="24"/>
        </w:rPr>
        <w:t>Expanding the pool of mission-ready people</w:t>
      </w:r>
      <w:r>
        <w:rPr>
          <w:rFonts w:ascii="Times New Roman" w:hAnsi="Times New Roman" w:cs="Times New Roman"/>
          <w:sz w:val="24"/>
          <w:szCs w:val="24"/>
        </w:rPr>
        <w:t xml:space="preserve"> – Most often </w:t>
      </w:r>
      <w:r w:rsidR="0008691E">
        <w:rPr>
          <w:rFonts w:ascii="Times New Roman" w:hAnsi="Times New Roman" w:cs="Times New Roman"/>
          <w:sz w:val="24"/>
          <w:szCs w:val="24"/>
        </w:rPr>
        <w:t>theGlobal Support Team</w:t>
      </w:r>
      <w:r w:rsidR="007F69FA">
        <w:rPr>
          <w:rFonts w:ascii="Times New Roman" w:hAnsi="Times New Roman" w:cs="Times New Roman"/>
          <w:sz w:val="24"/>
          <w:szCs w:val="24"/>
        </w:rPr>
        <w:t xml:space="preserve"> (GST)</w:t>
      </w:r>
      <w:r w:rsidR="0008691E">
        <w:rPr>
          <w:rFonts w:ascii="Times New Roman" w:hAnsi="Times New Roman" w:cs="Times New Roman"/>
          <w:sz w:val="24"/>
          <w:szCs w:val="24"/>
        </w:rPr>
        <w:t xml:space="preserve"> has</w:t>
      </w:r>
      <w:r w:rsidR="0008691E" w:rsidRPr="00B60696">
        <w:rPr>
          <w:rFonts w:ascii="Times New Roman" w:hAnsi="Times New Roman" w:cs="Times New Roman"/>
          <w:sz w:val="24"/>
          <w:szCs w:val="24"/>
        </w:rPr>
        <w:t xml:space="preserve"> the personnel, expertise and experience to address </w:t>
      </w:r>
      <w:r w:rsidR="0008691E">
        <w:rPr>
          <w:rFonts w:ascii="Times New Roman" w:hAnsi="Times New Roman" w:cs="Times New Roman"/>
          <w:sz w:val="24"/>
          <w:szCs w:val="24"/>
        </w:rPr>
        <w:t xml:space="preserve">short-term </w:t>
      </w:r>
      <w:r w:rsidR="007F69FA">
        <w:rPr>
          <w:rFonts w:ascii="Times New Roman" w:hAnsi="Times New Roman" w:cs="Times New Roman"/>
          <w:sz w:val="24"/>
          <w:szCs w:val="24"/>
        </w:rPr>
        <w:t>mission</w:t>
      </w:r>
      <w:r w:rsidR="0008691E">
        <w:rPr>
          <w:rFonts w:ascii="Times New Roman" w:hAnsi="Times New Roman" w:cs="Times New Roman"/>
          <w:sz w:val="24"/>
          <w:szCs w:val="24"/>
        </w:rPr>
        <w:t xml:space="preserve"> needs.  </w:t>
      </w:r>
      <w:r w:rsidR="007F69FA">
        <w:rPr>
          <w:rFonts w:ascii="Times New Roman" w:hAnsi="Times New Roman" w:cs="Times New Roman"/>
          <w:sz w:val="24"/>
          <w:szCs w:val="24"/>
        </w:rPr>
        <w:t>I</w:t>
      </w:r>
      <w:r w:rsidR="0008691E">
        <w:rPr>
          <w:rFonts w:ascii="Times New Roman" w:hAnsi="Times New Roman" w:cs="Times New Roman"/>
          <w:sz w:val="24"/>
          <w:szCs w:val="24"/>
        </w:rPr>
        <w:t xml:space="preserve">n the case of medium to long-term </w:t>
      </w:r>
      <w:r w:rsidR="007F69FA">
        <w:rPr>
          <w:rFonts w:ascii="Times New Roman" w:hAnsi="Times New Roman" w:cs="Times New Roman"/>
          <w:sz w:val="24"/>
          <w:szCs w:val="24"/>
        </w:rPr>
        <w:t>missions</w:t>
      </w:r>
      <w:r w:rsidR="0008691E">
        <w:rPr>
          <w:rFonts w:ascii="Times New Roman" w:hAnsi="Times New Roman" w:cs="Times New Roman"/>
          <w:sz w:val="24"/>
          <w:szCs w:val="24"/>
        </w:rPr>
        <w:t xml:space="preserve">, the </w:t>
      </w:r>
      <w:r w:rsidR="007F69FA">
        <w:rPr>
          <w:rFonts w:ascii="Times New Roman" w:hAnsi="Times New Roman" w:cs="Times New Roman"/>
          <w:sz w:val="24"/>
          <w:szCs w:val="24"/>
        </w:rPr>
        <w:t xml:space="preserve">GSTwill maintain and use list of </w:t>
      </w:r>
      <w:r w:rsidR="0008691E">
        <w:rPr>
          <w:rFonts w:ascii="Times New Roman" w:hAnsi="Times New Roman" w:cs="Times New Roman"/>
          <w:sz w:val="24"/>
          <w:szCs w:val="24"/>
        </w:rPr>
        <w:t>qualified</w:t>
      </w:r>
      <w:r w:rsidR="007F69FA">
        <w:rPr>
          <w:rFonts w:ascii="Times New Roman" w:hAnsi="Times New Roman" w:cs="Times New Roman"/>
          <w:sz w:val="24"/>
          <w:szCs w:val="24"/>
        </w:rPr>
        <w:t>,</w:t>
      </w:r>
      <w:r w:rsidR="0008691E">
        <w:rPr>
          <w:rFonts w:ascii="Times New Roman" w:hAnsi="Times New Roman" w:cs="Times New Roman"/>
          <w:sz w:val="24"/>
          <w:szCs w:val="24"/>
        </w:rPr>
        <w:t xml:space="preserve"> available practitioners</w:t>
      </w:r>
      <w:r w:rsidR="007F69FA">
        <w:rPr>
          <w:rFonts w:ascii="Times New Roman" w:hAnsi="Times New Roman" w:cs="Times New Roman"/>
          <w:sz w:val="24"/>
          <w:szCs w:val="24"/>
        </w:rPr>
        <w:t xml:space="preserve">, as well as through </w:t>
      </w:r>
      <w:r w:rsidR="0008691E">
        <w:rPr>
          <w:rFonts w:ascii="Times New Roman" w:hAnsi="Times New Roman" w:cs="Times New Roman"/>
          <w:sz w:val="24"/>
          <w:szCs w:val="24"/>
        </w:rPr>
        <w:t xml:space="preserve">strengthening </w:t>
      </w:r>
      <w:r w:rsidR="007F69FA">
        <w:rPr>
          <w:rFonts w:ascii="Times New Roman" w:hAnsi="Times New Roman" w:cs="Times New Roman"/>
          <w:sz w:val="24"/>
          <w:szCs w:val="24"/>
        </w:rPr>
        <w:t xml:space="preserve">of </w:t>
      </w:r>
      <w:r w:rsidR="0008691E">
        <w:rPr>
          <w:rFonts w:ascii="Times New Roman" w:hAnsi="Times New Roman" w:cs="Times New Roman"/>
          <w:sz w:val="24"/>
          <w:szCs w:val="24"/>
        </w:rPr>
        <w:t xml:space="preserve">and increasing bilateral </w:t>
      </w:r>
      <w:r w:rsidR="0008691E" w:rsidRPr="00B60696">
        <w:rPr>
          <w:rFonts w:ascii="Times New Roman" w:hAnsi="Times New Roman" w:cs="Times New Roman"/>
          <w:sz w:val="24"/>
          <w:szCs w:val="24"/>
        </w:rPr>
        <w:t xml:space="preserve">standby </w:t>
      </w:r>
      <w:r w:rsidR="0008691E">
        <w:rPr>
          <w:rFonts w:ascii="Times New Roman" w:hAnsi="Times New Roman" w:cs="Times New Roman"/>
          <w:sz w:val="24"/>
          <w:szCs w:val="24"/>
        </w:rPr>
        <w:t xml:space="preserve">agreements with </w:t>
      </w:r>
      <w:r w:rsidR="0008691E" w:rsidRPr="00B60696">
        <w:rPr>
          <w:rFonts w:ascii="Times New Roman" w:hAnsi="Times New Roman" w:cs="Times New Roman"/>
          <w:sz w:val="24"/>
          <w:szCs w:val="24"/>
        </w:rPr>
        <w:t>partners</w:t>
      </w:r>
      <w:r w:rsidR="007F69FA">
        <w:rPr>
          <w:rFonts w:ascii="Times New Roman" w:hAnsi="Times New Roman" w:cs="Times New Roman"/>
          <w:sz w:val="24"/>
          <w:szCs w:val="24"/>
        </w:rPr>
        <w:t xml:space="preserve">, such </w:t>
      </w:r>
      <w:proofErr w:type="gramStart"/>
      <w:r w:rsidR="007F69FA">
        <w:rPr>
          <w:rFonts w:ascii="Times New Roman" w:hAnsi="Times New Roman" w:cs="Times New Roman"/>
          <w:sz w:val="24"/>
          <w:szCs w:val="24"/>
        </w:rPr>
        <w:t xml:space="preserve">as </w:t>
      </w:r>
      <w:r w:rsidR="00BA3287" w:rsidRPr="00B60696">
        <w:rPr>
          <w:rFonts w:ascii="Times New Roman" w:hAnsi="Times New Roman" w:cs="Times New Roman"/>
          <w:sz w:val="24"/>
          <w:szCs w:val="24"/>
        </w:rPr>
        <w:t>:</w:t>
      </w:r>
      <w:proofErr w:type="gramEnd"/>
    </w:p>
    <w:p w:rsidR="00BA3287" w:rsidRPr="00B60696" w:rsidRDefault="00BA3287" w:rsidP="00B60696">
      <w:pPr>
        <w:pStyle w:val="ListParagraph"/>
        <w:numPr>
          <w:ilvl w:val="1"/>
          <w:numId w:val="36"/>
        </w:numPr>
        <w:spacing w:after="0" w:line="240" w:lineRule="auto"/>
        <w:jc w:val="both"/>
        <w:rPr>
          <w:rFonts w:ascii="Times New Roman" w:hAnsi="Times New Roman"/>
          <w:sz w:val="24"/>
          <w:szCs w:val="24"/>
        </w:rPr>
      </w:pPr>
      <w:r w:rsidRPr="00B60696">
        <w:rPr>
          <w:rFonts w:ascii="Times New Roman" w:hAnsi="Times New Roman"/>
          <w:sz w:val="24"/>
          <w:szCs w:val="24"/>
        </w:rPr>
        <w:t>bilateral agreements with partners such as ACF, DRC, He</w:t>
      </w:r>
      <w:r w:rsidR="007F69FA">
        <w:rPr>
          <w:rFonts w:ascii="Times New Roman" w:hAnsi="Times New Roman"/>
          <w:sz w:val="24"/>
          <w:szCs w:val="24"/>
        </w:rPr>
        <w:t>l</w:t>
      </w:r>
      <w:r w:rsidRPr="00B60696">
        <w:rPr>
          <w:rFonts w:ascii="Times New Roman" w:hAnsi="Times New Roman"/>
          <w:sz w:val="24"/>
          <w:szCs w:val="24"/>
        </w:rPr>
        <w:t>pAge, IFRC, Samaritan</w:t>
      </w:r>
      <w:r w:rsidR="007F69FA">
        <w:rPr>
          <w:rFonts w:ascii="Times New Roman" w:hAnsi="Times New Roman"/>
          <w:sz w:val="24"/>
          <w:szCs w:val="24"/>
        </w:rPr>
        <w:t>’s</w:t>
      </w:r>
      <w:r w:rsidRPr="00B60696">
        <w:rPr>
          <w:rFonts w:ascii="Times New Roman" w:hAnsi="Times New Roman"/>
          <w:sz w:val="24"/>
          <w:szCs w:val="24"/>
        </w:rPr>
        <w:t xml:space="preserve"> Purse, NRC</w:t>
      </w:r>
    </w:p>
    <w:p w:rsidR="00BA3287" w:rsidRPr="00B60696" w:rsidRDefault="00BA3287" w:rsidP="00B60696">
      <w:pPr>
        <w:pStyle w:val="ListParagraph"/>
        <w:numPr>
          <w:ilvl w:val="1"/>
          <w:numId w:val="36"/>
        </w:numPr>
        <w:spacing w:after="0" w:line="240" w:lineRule="auto"/>
        <w:jc w:val="both"/>
        <w:rPr>
          <w:rFonts w:ascii="Times New Roman" w:hAnsi="Times New Roman"/>
          <w:sz w:val="24"/>
          <w:szCs w:val="24"/>
        </w:rPr>
      </w:pPr>
      <w:r w:rsidRPr="00B60696">
        <w:rPr>
          <w:rFonts w:ascii="Times New Roman" w:hAnsi="Times New Roman"/>
          <w:sz w:val="24"/>
          <w:szCs w:val="24"/>
        </w:rPr>
        <w:t xml:space="preserve">use of initiatives such as ProCap and </w:t>
      </w:r>
      <w:proofErr w:type="spellStart"/>
      <w:r w:rsidRPr="00B60696">
        <w:rPr>
          <w:rFonts w:ascii="Times New Roman" w:hAnsi="Times New Roman"/>
          <w:sz w:val="24"/>
          <w:szCs w:val="24"/>
        </w:rPr>
        <w:t>GenCap</w:t>
      </w:r>
      <w:proofErr w:type="spellEnd"/>
      <w:r w:rsidRPr="00B60696">
        <w:rPr>
          <w:rFonts w:ascii="Times New Roman" w:hAnsi="Times New Roman"/>
          <w:sz w:val="24"/>
          <w:szCs w:val="24"/>
        </w:rPr>
        <w:t>;</w:t>
      </w:r>
    </w:p>
    <w:p w:rsidR="00BA3287" w:rsidRPr="00B60696" w:rsidRDefault="00BA3287" w:rsidP="00B60696">
      <w:pPr>
        <w:pStyle w:val="ListParagraph"/>
        <w:numPr>
          <w:ilvl w:val="1"/>
          <w:numId w:val="36"/>
        </w:numPr>
        <w:spacing w:after="0" w:line="240" w:lineRule="auto"/>
        <w:jc w:val="both"/>
        <w:rPr>
          <w:rFonts w:ascii="Times New Roman" w:hAnsi="Times New Roman"/>
          <w:sz w:val="24"/>
          <w:szCs w:val="24"/>
        </w:rPr>
      </w:pPr>
      <w:proofErr w:type="gramStart"/>
      <w:r w:rsidRPr="00B60696">
        <w:rPr>
          <w:rFonts w:ascii="Times New Roman" w:hAnsi="Times New Roman"/>
          <w:sz w:val="24"/>
          <w:szCs w:val="24"/>
        </w:rPr>
        <w:t>establishment</w:t>
      </w:r>
      <w:proofErr w:type="gramEnd"/>
      <w:r w:rsidRPr="00B60696">
        <w:rPr>
          <w:rFonts w:ascii="Times New Roman" w:hAnsi="Times New Roman"/>
          <w:sz w:val="24"/>
          <w:szCs w:val="24"/>
        </w:rPr>
        <w:t xml:space="preserve"> of a mentoring system to </w:t>
      </w:r>
      <w:r w:rsidR="007F69FA">
        <w:rPr>
          <w:rFonts w:ascii="Times New Roman" w:hAnsi="Times New Roman"/>
          <w:sz w:val="24"/>
          <w:szCs w:val="24"/>
        </w:rPr>
        <w:t>provide on the job guidance forless experienced</w:t>
      </w:r>
      <w:r w:rsidRPr="00B60696">
        <w:rPr>
          <w:rFonts w:ascii="Times New Roman" w:hAnsi="Times New Roman"/>
          <w:sz w:val="24"/>
          <w:szCs w:val="24"/>
        </w:rPr>
        <w:t xml:space="preserve">colleagues in </w:t>
      </w:r>
      <w:r w:rsidR="007F69FA">
        <w:rPr>
          <w:rFonts w:ascii="Times New Roman" w:hAnsi="Times New Roman"/>
          <w:sz w:val="24"/>
          <w:szCs w:val="24"/>
        </w:rPr>
        <w:t>large</w:t>
      </w:r>
      <w:r w:rsidRPr="00B60696">
        <w:rPr>
          <w:rFonts w:ascii="Times New Roman" w:hAnsi="Times New Roman"/>
          <w:sz w:val="24"/>
          <w:szCs w:val="24"/>
        </w:rPr>
        <w:t xml:space="preserve">humanitarian responses. </w:t>
      </w:r>
    </w:p>
    <w:p w:rsidR="00CE6050" w:rsidRDefault="00CE6050" w:rsidP="00B60696">
      <w:pPr>
        <w:spacing w:after="0" w:line="240" w:lineRule="auto"/>
        <w:rPr>
          <w:rFonts w:ascii="Times New Roman" w:hAnsi="Times New Roman" w:cs="Times New Roman"/>
          <w:b/>
          <w:i/>
          <w:color w:val="4F81BD"/>
          <w:sz w:val="24"/>
          <w:szCs w:val="24"/>
        </w:rPr>
      </w:pPr>
    </w:p>
    <w:p w:rsidR="00464ABA" w:rsidRDefault="007F69FA" w:rsidP="00B60696">
      <w:pPr>
        <w:spacing w:after="0" w:line="240" w:lineRule="auto"/>
        <w:rPr>
          <w:rFonts w:ascii="Times New Roman" w:hAnsi="Times New Roman" w:cs="Times New Roman"/>
          <w:color w:val="000000"/>
          <w:sz w:val="24"/>
          <w:szCs w:val="24"/>
        </w:rPr>
      </w:pPr>
      <w:r w:rsidRPr="00AF6D7B">
        <w:rPr>
          <w:rFonts w:ascii="Times New Roman" w:hAnsi="Times New Roman" w:cs="Times New Roman"/>
          <w:b/>
          <w:color w:val="000000"/>
          <w:sz w:val="24"/>
          <w:szCs w:val="24"/>
        </w:rPr>
        <w:t>Support to Quality Programming</w:t>
      </w:r>
      <w:r>
        <w:rPr>
          <w:rFonts w:ascii="Times New Roman" w:hAnsi="Times New Roman" w:cs="Times New Roman"/>
          <w:color w:val="000000"/>
          <w:sz w:val="24"/>
          <w:szCs w:val="24"/>
        </w:rPr>
        <w:t xml:space="preserve"> - </w:t>
      </w:r>
      <w:r w:rsidR="00526A54" w:rsidRPr="00B60696">
        <w:rPr>
          <w:rFonts w:ascii="Times New Roman" w:hAnsi="Times New Roman" w:cs="Times New Roman"/>
          <w:color w:val="000000"/>
          <w:sz w:val="24"/>
          <w:szCs w:val="24"/>
        </w:rPr>
        <w:t xml:space="preserve">Sex and age are universal determinants of access to and control over resources and opportunities, but </w:t>
      </w:r>
      <w:r w:rsidR="009B16ED">
        <w:rPr>
          <w:rFonts w:ascii="Times New Roman" w:hAnsi="Times New Roman" w:cs="Times New Roman"/>
          <w:color w:val="000000"/>
          <w:sz w:val="24"/>
          <w:szCs w:val="24"/>
        </w:rPr>
        <w:t>there is a</w:t>
      </w:r>
      <w:r w:rsidR="00526A54" w:rsidRPr="00B60696">
        <w:rPr>
          <w:rFonts w:ascii="Times New Roman" w:hAnsi="Times New Roman" w:cs="Times New Roman"/>
          <w:color w:val="000000"/>
          <w:sz w:val="24"/>
          <w:szCs w:val="24"/>
        </w:rPr>
        <w:t xml:space="preserve"> need to step up its systematic reflection in all phases of the programme cycle of humanitarian response and make sure it is highlighted in </w:t>
      </w:r>
      <w:r>
        <w:rPr>
          <w:rFonts w:ascii="Times New Roman" w:hAnsi="Times New Roman" w:cs="Times New Roman"/>
          <w:color w:val="000000"/>
          <w:sz w:val="24"/>
          <w:szCs w:val="24"/>
        </w:rPr>
        <w:t xml:space="preserve">the appropriate assessments, response analysis, targeting and </w:t>
      </w:r>
      <w:r w:rsidR="00526A54" w:rsidRPr="00B60696">
        <w:rPr>
          <w:rFonts w:ascii="Times New Roman" w:hAnsi="Times New Roman" w:cs="Times New Roman"/>
          <w:color w:val="000000"/>
          <w:sz w:val="24"/>
          <w:szCs w:val="24"/>
        </w:rPr>
        <w:t>impact analysis.</w:t>
      </w:r>
    </w:p>
    <w:p w:rsidR="00464ABA" w:rsidRDefault="00464ABA" w:rsidP="00B60696">
      <w:pPr>
        <w:spacing w:after="0" w:line="240" w:lineRule="auto"/>
        <w:rPr>
          <w:rFonts w:ascii="Times New Roman" w:hAnsi="Times New Roman" w:cs="Times New Roman"/>
          <w:color w:val="000000"/>
          <w:sz w:val="24"/>
          <w:szCs w:val="24"/>
        </w:rPr>
      </w:pPr>
    </w:p>
    <w:p w:rsidR="00526A54" w:rsidRPr="00B60696" w:rsidRDefault="00464ABA" w:rsidP="00B60696">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Support to</w:t>
      </w:r>
      <w:r w:rsidRPr="00B60696">
        <w:rPr>
          <w:rFonts w:ascii="Times New Roman" w:hAnsi="Times New Roman" w:cs="Times New Roman"/>
          <w:sz w:val="24"/>
          <w:szCs w:val="24"/>
        </w:rPr>
        <w:t xml:space="preserve"> quality programming is </w:t>
      </w:r>
      <w:r>
        <w:rPr>
          <w:rFonts w:ascii="Times New Roman" w:hAnsi="Times New Roman" w:cs="Times New Roman"/>
          <w:sz w:val="24"/>
          <w:szCs w:val="24"/>
        </w:rPr>
        <w:t xml:space="preserve">linked to Pillar 1 and is taken here as </w:t>
      </w:r>
      <w:r w:rsidRPr="00B60696">
        <w:rPr>
          <w:rFonts w:ascii="Times New Roman" w:hAnsi="Times New Roman" w:cs="Times New Roman"/>
          <w:sz w:val="24"/>
          <w:szCs w:val="24"/>
        </w:rPr>
        <w:t>the process of ensuring that</w:t>
      </w:r>
      <w:r w:rsidRPr="00B60696">
        <w:rPr>
          <w:rFonts w:ascii="Times New Roman" w:hAnsi="Times New Roman" w:cs="Times New Roman"/>
          <w:color w:val="000000"/>
          <w:sz w:val="24"/>
          <w:szCs w:val="24"/>
        </w:rPr>
        <w:t xml:space="preserve"> in humanitarian response programmatic planning and implementation take account </w:t>
      </w:r>
      <w:r>
        <w:rPr>
          <w:rFonts w:ascii="Times New Roman" w:hAnsi="Times New Roman" w:cs="Times New Roman"/>
          <w:color w:val="000000"/>
          <w:sz w:val="24"/>
          <w:szCs w:val="24"/>
        </w:rPr>
        <w:t xml:space="preserve">of </w:t>
      </w:r>
      <w:r w:rsidRPr="00B60696">
        <w:rPr>
          <w:rFonts w:ascii="Times New Roman" w:hAnsi="Times New Roman" w:cs="Times New Roman"/>
          <w:color w:val="000000"/>
          <w:sz w:val="24"/>
          <w:szCs w:val="24"/>
        </w:rPr>
        <w:t xml:space="preserve">all aspects (standards, indicators and cross cutting issues) that make up the project cycle and ensure that the services provided have the ultimate goal of increased positive impact for all vulnerable </w:t>
      </w:r>
      <w:r>
        <w:rPr>
          <w:rFonts w:ascii="Times New Roman" w:hAnsi="Times New Roman" w:cs="Times New Roman"/>
          <w:color w:val="000000"/>
          <w:sz w:val="24"/>
          <w:szCs w:val="24"/>
        </w:rPr>
        <w:t>people</w:t>
      </w:r>
      <w:r w:rsidRPr="00B60696">
        <w:rPr>
          <w:rFonts w:ascii="Times New Roman" w:hAnsi="Times New Roman" w:cs="Times New Roman"/>
          <w:color w:val="000000"/>
          <w:sz w:val="24"/>
          <w:szCs w:val="24"/>
        </w:rPr>
        <w:t xml:space="preserve"> within affected populations.</w:t>
      </w:r>
    </w:p>
    <w:p w:rsidR="00464ABA" w:rsidRPr="00B60696" w:rsidRDefault="00464ABA" w:rsidP="00B60696">
      <w:pPr>
        <w:spacing w:after="0" w:line="240" w:lineRule="auto"/>
        <w:rPr>
          <w:rFonts w:ascii="Times New Roman" w:hAnsi="Times New Roman" w:cs="Times New Roman"/>
          <w:color w:val="000000"/>
          <w:sz w:val="24"/>
          <w:szCs w:val="24"/>
        </w:rPr>
      </w:pPr>
    </w:p>
    <w:p w:rsidR="00A06BCA" w:rsidRPr="00B60696" w:rsidRDefault="00A06BCA" w:rsidP="00A06BCA">
      <w:pPr>
        <w:spacing w:after="0" w:line="240" w:lineRule="auto"/>
        <w:rPr>
          <w:rFonts w:ascii="Times New Roman" w:hAnsi="Times New Roman" w:cs="Times New Roman"/>
          <w:sz w:val="24"/>
          <w:szCs w:val="24"/>
        </w:rPr>
      </w:pPr>
    </w:p>
    <w:p w:rsidR="00221D27" w:rsidRPr="00DF3E2F" w:rsidRDefault="002F4706" w:rsidP="00EE29CD">
      <w:pPr>
        <w:shd w:val="clear" w:color="auto" w:fill="D9D9D9" w:themeFill="background1" w:themeFillShade="D9"/>
        <w:spacing w:after="0" w:line="240" w:lineRule="auto"/>
        <w:jc w:val="center"/>
        <w:textAlignment w:val="baseline"/>
        <w:rPr>
          <w:rFonts w:ascii="Times New Roman" w:eastAsiaTheme="minorEastAsia" w:hAnsi="Times New Roman" w:cs="Times New Roman"/>
          <w:color w:val="4F81BD"/>
          <w:kern w:val="24"/>
          <w:sz w:val="28"/>
          <w:szCs w:val="28"/>
          <w:lang w:eastAsia="en-GB"/>
        </w:rPr>
      </w:pPr>
      <w:r w:rsidRPr="00DF3E2F">
        <w:rPr>
          <w:rFonts w:ascii="Times New Roman" w:hAnsi="Times New Roman" w:cs="Times New Roman"/>
          <w:b/>
          <w:color w:val="4F81BD"/>
          <w:sz w:val="28"/>
          <w:szCs w:val="28"/>
        </w:rPr>
        <w:t>Pillar 4</w:t>
      </w:r>
      <w:r w:rsidR="005A2E64" w:rsidRPr="00DF3E2F">
        <w:rPr>
          <w:rFonts w:ascii="Times New Roman" w:hAnsi="Times New Roman" w:cs="Times New Roman"/>
          <w:b/>
          <w:color w:val="4F81BD"/>
          <w:sz w:val="28"/>
          <w:szCs w:val="28"/>
        </w:rPr>
        <w:t>:</w:t>
      </w:r>
      <w:r w:rsidR="00912CF7" w:rsidRPr="00DF3E2F">
        <w:rPr>
          <w:rFonts w:ascii="Times New Roman" w:hAnsi="Times New Roman" w:cs="Times New Roman"/>
          <w:b/>
          <w:bCs/>
          <w:color w:val="4F81BD"/>
          <w:sz w:val="28"/>
          <w:szCs w:val="28"/>
        </w:rPr>
        <w:t>Advocacy, Communication and Partnership</w:t>
      </w:r>
    </w:p>
    <w:p w:rsidR="00EE29CD" w:rsidRDefault="00EE29CD" w:rsidP="00B60696">
      <w:pPr>
        <w:spacing w:after="0" w:line="240" w:lineRule="auto"/>
        <w:jc w:val="both"/>
        <w:rPr>
          <w:rFonts w:ascii="Times New Roman" w:hAnsi="Times New Roman" w:cs="Times New Roman"/>
          <w:color w:val="000000"/>
          <w:sz w:val="24"/>
          <w:szCs w:val="24"/>
        </w:rPr>
      </w:pPr>
    </w:p>
    <w:p w:rsidR="00811791" w:rsidRPr="00644792" w:rsidRDefault="00811791" w:rsidP="00811791">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r w:rsidRPr="00644792">
        <w:rPr>
          <w:rFonts w:ascii="Times New Roman" w:hAnsi="Times New Roman" w:cs="Times New Roman"/>
          <w:b/>
          <w:color w:val="F79646" w:themeColor="accent6"/>
          <w:sz w:val="24"/>
          <w:szCs w:val="24"/>
          <w:lang w:val="en-US"/>
        </w:rPr>
        <w:t>Primary Objective</w:t>
      </w:r>
    </w:p>
    <w:p w:rsidR="00FC571A" w:rsidRPr="00B60696" w:rsidRDefault="00464ABA" w:rsidP="00B60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FC571A" w:rsidRPr="00B60696">
        <w:rPr>
          <w:rFonts w:ascii="Times New Roman" w:hAnsi="Times New Roman" w:cs="Times New Roman"/>
          <w:color w:val="000000"/>
          <w:sz w:val="24"/>
          <w:szCs w:val="24"/>
        </w:rPr>
        <w:t xml:space="preserve"> major role of the gFSC is to disseminate timely, accurate information and messages to all relevant stakeholders. The gFSC </w:t>
      </w:r>
      <w:r w:rsidR="009C0B48" w:rsidRPr="00B60696">
        <w:rPr>
          <w:rFonts w:ascii="Times New Roman" w:hAnsi="Times New Roman" w:cs="Times New Roman"/>
          <w:color w:val="000000"/>
          <w:sz w:val="24"/>
          <w:szCs w:val="24"/>
        </w:rPr>
        <w:t xml:space="preserve">will </w:t>
      </w:r>
      <w:r w:rsidR="00FC571A" w:rsidRPr="00B60696">
        <w:rPr>
          <w:rFonts w:ascii="Times New Roman" w:hAnsi="Times New Roman" w:cs="Times New Roman"/>
          <w:color w:val="000000"/>
          <w:sz w:val="24"/>
          <w:szCs w:val="24"/>
        </w:rPr>
        <w:t>work with partners at the global and country level</w:t>
      </w:r>
      <w:r w:rsidR="005A2E64" w:rsidRPr="00B60696">
        <w:rPr>
          <w:rFonts w:ascii="Times New Roman" w:hAnsi="Times New Roman" w:cs="Times New Roman"/>
          <w:color w:val="000000"/>
          <w:sz w:val="24"/>
          <w:szCs w:val="24"/>
        </w:rPr>
        <w:t>s</w:t>
      </w:r>
      <w:r>
        <w:rPr>
          <w:rFonts w:ascii="Times New Roman" w:hAnsi="Times New Roman" w:cs="Times New Roman"/>
          <w:color w:val="000000"/>
          <w:sz w:val="24"/>
          <w:szCs w:val="24"/>
        </w:rPr>
        <w:t xml:space="preserve">to </w:t>
      </w:r>
      <w:r w:rsidR="00FC571A" w:rsidRPr="00B60696">
        <w:rPr>
          <w:rFonts w:ascii="Times New Roman" w:hAnsi="Times New Roman" w:cs="Times New Roman"/>
          <w:color w:val="000000"/>
          <w:sz w:val="24"/>
          <w:szCs w:val="24"/>
        </w:rPr>
        <w:t>provid</w:t>
      </w:r>
      <w:r>
        <w:rPr>
          <w:rFonts w:ascii="Times New Roman" w:hAnsi="Times New Roman" w:cs="Times New Roman"/>
          <w:color w:val="000000"/>
          <w:sz w:val="24"/>
          <w:szCs w:val="24"/>
        </w:rPr>
        <w:t>e</w:t>
      </w:r>
      <w:r w:rsidR="00FC571A" w:rsidRPr="00B60696">
        <w:rPr>
          <w:rFonts w:ascii="Times New Roman" w:hAnsi="Times New Roman" w:cs="Times New Roman"/>
          <w:color w:val="000000"/>
          <w:sz w:val="24"/>
          <w:szCs w:val="24"/>
        </w:rPr>
        <w:t xml:space="preserve"> support to country-level food security clusters</w:t>
      </w:r>
      <w:r w:rsidR="0039337D">
        <w:rPr>
          <w:rFonts w:ascii="Times New Roman" w:hAnsi="Times New Roman" w:cs="Times New Roman"/>
          <w:color w:val="000000"/>
          <w:sz w:val="24"/>
          <w:szCs w:val="24"/>
        </w:rPr>
        <w:t>, so that they may in turn provide</w:t>
      </w:r>
      <w:r w:rsidR="00FC571A" w:rsidRPr="00B60696">
        <w:rPr>
          <w:rFonts w:ascii="Times New Roman" w:hAnsi="Times New Roman" w:cs="Times New Roman"/>
          <w:color w:val="000000"/>
          <w:sz w:val="24"/>
          <w:szCs w:val="24"/>
        </w:rPr>
        <w:t xml:space="preserve"> standards, </w:t>
      </w:r>
      <w:r w:rsidR="0039337D">
        <w:rPr>
          <w:rFonts w:ascii="Times New Roman" w:hAnsi="Times New Roman" w:cs="Times New Roman"/>
          <w:color w:val="000000"/>
          <w:sz w:val="24"/>
          <w:szCs w:val="24"/>
        </w:rPr>
        <w:t>guide on</w:t>
      </w:r>
      <w:r w:rsidR="00FC571A" w:rsidRPr="00B60696">
        <w:rPr>
          <w:rFonts w:ascii="Times New Roman" w:hAnsi="Times New Roman" w:cs="Times New Roman"/>
          <w:color w:val="000000"/>
          <w:sz w:val="24"/>
          <w:szCs w:val="24"/>
        </w:rPr>
        <w:t>policy and build response capacity and operational support</w:t>
      </w:r>
      <w:r w:rsidR="0039337D">
        <w:rPr>
          <w:rFonts w:ascii="Times New Roman" w:hAnsi="Times New Roman" w:cs="Times New Roman"/>
          <w:color w:val="000000"/>
          <w:sz w:val="24"/>
          <w:szCs w:val="24"/>
        </w:rPr>
        <w:t xml:space="preserve">. Most importantly, such </w:t>
      </w:r>
      <w:r w:rsidR="00800599" w:rsidRPr="00B60696">
        <w:rPr>
          <w:rFonts w:ascii="Times New Roman" w:hAnsi="Times New Roman" w:cs="Times New Roman"/>
          <w:color w:val="000000"/>
          <w:sz w:val="24"/>
          <w:szCs w:val="24"/>
        </w:rPr>
        <w:t xml:space="preserve">responses </w:t>
      </w:r>
      <w:r w:rsidR="0039337D">
        <w:rPr>
          <w:rFonts w:ascii="Times New Roman" w:hAnsi="Times New Roman" w:cs="Times New Roman"/>
          <w:color w:val="000000"/>
          <w:sz w:val="24"/>
          <w:szCs w:val="24"/>
        </w:rPr>
        <w:t xml:space="preserve">will </w:t>
      </w:r>
      <w:r w:rsidR="00343F7E" w:rsidRPr="00B60696">
        <w:rPr>
          <w:rFonts w:ascii="Times New Roman" w:hAnsi="Times New Roman" w:cs="Times New Roman"/>
          <w:color w:val="000000"/>
          <w:sz w:val="24"/>
          <w:szCs w:val="24"/>
        </w:rPr>
        <w:t>emanat</w:t>
      </w:r>
      <w:r w:rsidR="0039337D">
        <w:rPr>
          <w:rFonts w:ascii="Times New Roman" w:hAnsi="Times New Roman" w:cs="Times New Roman"/>
          <w:color w:val="000000"/>
          <w:sz w:val="24"/>
          <w:szCs w:val="24"/>
        </w:rPr>
        <w:t>e</w:t>
      </w:r>
      <w:r w:rsidR="00343F7E" w:rsidRPr="00B60696">
        <w:rPr>
          <w:rFonts w:ascii="Times New Roman" w:hAnsi="Times New Roman" w:cs="Times New Roman"/>
          <w:color w:val="000000"/>
          <w:sz w:val="24"/>
          <w:szCs w:val="24"/>
        </w:rPr>
        <w:t xml:space="preserve"> from a people-centred </w:t>
      </w:r>
      <w:proofErr w:type="gramStart"/>
      <w:r w:rsidR="00343F7E" w:rsidRPr="00B60696">
        <w:rPr>
          <w:rFonts w:ascii="Times New Roman" w:hAnsi="Times New Roman" w:cs="Times New Roman"/>
          <w:color w:val="000000"/>
          <w:sz w:val="24"/>
          <w:szCs w:val="24"/>
        </w:rPr>
        <w:t>approach, that</w:t>
      </w:r>
      <w:proofErr w:type="gramEnd"/>
      <w:r w:rsidR="00343F7E" w:rsidRPr="00B60696">
        <w:rPr>
          <w:rFonts w:ascii="Times New Roman" w:hAnsi="Times New Roman" w:cs="Times New Roman"/>
          <w:color w:val="000000"/>
          <w:sz w:val="24"/>
          <w:szCs w:val="24"/>
        </w:rPr>
        <w:t xml:space="preserve"> recognises, analyses and respon</w:t>
      </w:r>
      <w:r w:rsidR="0039337D">
        <w:rPr>
          <w:rFonts w:ascii="Times New Roman" w:hAnsi="Times New Roman" w:cs="Times New Roman"/>
          <w:color w:val="000000"/>
          <w:sz w:val="24"/>
          <w:szCs w:val="24"/>
        </w:rPr>
        <w:t>d</w:t>
      </w:r>
      <w:r w:rsidR="00343F7E" w:rsidRPr="00B60696">
        <w:rPr>
          <w:rFonts w:ascii="Times New Roman" w:hAnsi="Times New Roman" w:cs="Times New Roman"/>
          <w:color w:val="000000"/>
          <w:sz w:val="24"/>
          <w:szCs w:val="24"/>
        </w:rPr>
        <w:t>s to the different needs of different people</w:t>
      </w:r>
      <w:r w:rsidR="00FC571A" w:rsidRPr="00B60696">
        <w:rPr>
          <w:rFonts w:ascii="Times New Roman" w:hAnsi="Times New Roman" w:cs="Times New Roman"/>
          <w:color w:val="000000"/>
          <w:sz w:val="24"/>
          <w:szCs w:val="24"/>
        </w:rPr>
        <w:t>.</w:t>
      </w:r>
    </w:p>
    <w:p w:rsidR="00081598" w:rsidRPr="00B60696" w:rsidRDefault="00081598" w:rsidP="00B60696">
      <w:pPr>
        <w:spacing w:after="0" w:line="240" w:lineRule="auto"/>
        <w:jc w:val="both"/>
        <w:rPr>
          <w:rFonts w:ascii="Times New Roman" w:hAnsi="Times New Roman" w:cs="Times New Roman"/>
          <w:sz w:val="24"/>
          <w:szCs w:val="24"/>
        </w:rPr>
      </w:pPr>
    </w:p>
    <w:p w:rsidR="0033510E" w:rsidRPr="00B60696" w:rsidRDefault="00FA1D61">
      <w:pPr>
        <w:spacing w:after="0" w:line="240" w:lineRule="auto"/>
        <w:jc w:val="both"/>
        <w:rPr>
          <w:rFonts w:ascii="Times New Roman" w:hAnsi="Times New Roman" w:cs="Times New Roman"/>
          <w:color w:val="000000"/>
          <w:sz w:val="24"/>
          <w:szCs w:val="24"/>
        </w:rPr>
      </w:pPr>
      <w:r w:rsidRPr="00B60696">
        <w:rPr>
          <w:rStyle w:val="q1"/>
          <w:rFonts w:ascii="Times New Roman" w:hAnsi="Times New Roman"/>
          <w:color w:val="000000"/>
          <w:sz w:val="24"/>
          <w:szCs w:val="24"/>
        </w:rPr>
        <w:t>In order to achieve this</w:t>
      </w:r>
      <w:r w:rsidR="00FC571A" w:rsidRPr="00B60696">
        <w:rPr>
          <w:rStyle w:val="q1"/>
          <w:rFonts w:ascii="Times New Roman" w:hAnsi="Times New Roman"/>
          <w:color w:val="000000"/>
          <w:sz w:val="24"/>
          <w:szCs w:val="24"/>
        </w:rPr>
        <w:t>, it is important for the gFSC to gather and share information</w:t>
      </w:r>
      <w:r w:rsidR="009C798F">
        <w:rPr>
          <w:rStyle w:val="q1"/>
          <w:rFonts w:ascii="Times New Roman" w:hAnsi="Times New Roman"/>
          <w:color w:val="000000"/>
          <w:sz w:val="24"/>
          <w:szCs w:val="24"/>
        </w:rPr>
        <w:t>,</w:t>
      </w:r>
      <w:r w:rsidR="00FC571A" w:rsidRPr="00B60696">
        <w:rPr>
          <w:rStyle w:val="q1"/>
          <w:rFonts w:ascii="Times New Roman" w:hAnsi="Times New Roman"/>
          <w:color w:val="000000"/>
          <w:sz w:val="24"/>
          <w:szCs w:val="24"/>
        </w:rPr>
        <w:t xml:space="preserve"> expertise and good practice on food security in humanitarian contexts among partners and stakeholders.</w:t>
      </w:r>
      <w:r w:rsidR="0039337D">
        <w:rPr>
          <w:rFonts w:ascii="Times New Roman" w:hAnsi="Times New Roman" w:cs="Times New Roman"/>
          <w:color w:val="000000"/>
          <w:sz w:val="24"/>
          <w:szCs w:val="24"/>
        </w:rPr>
        <w:t>The</w:t>
      </w:r>
      <w:r w:rsidR="00B23361" w:rsidRPr="00B60696">
        <w:rPr>
          <w:rFonts w:ascii="Times New Roman" w:hAnsi="Times New Roman" w:cs="Times New Roman"/>
          <w:color w:val="000000"/>
          <w:sz w:val="24"/>
          <w:szCs w:val="24"/>
        </w:rPr>
        <w:t xml:space="preserve"> gFSC will develop, </w:t>
      </w:r>
      <w:r w:rsidR="0039337D">
        <w:rPr>
          <w:rFonts w:ascii="Times New Roman" w:hAnsi="Times New Roman" w:cs="Times New Roman"/>
          <w:color w:val="000000"/>
          <w:sz w:val="24"/>
          <w:szCs w:val="24"/>
        </w:rPr>
        <w:t>maintain</w:t>
      </w:r>
      <w:r w:rsidR="00B23361" w:rsidRPr="00B60696">
        <w:rPr>
          <w:rFonts w:ascii="Times New Roman" w:hAnsi="Times New Roman" w:cs="Times New Roman"/>
          <w:color w:val="000000"/>
          <w:sz w:val="24"/>
          <w:szCs w:val="24"/>
        </w:rPr>
        <w:t xml:space="preserve">and refine specific systems to facilitate exchange of information and coordination of responses in ways which maximise use of available resources and expertise. </w:t>
      </w:r>
    </w:p>
    <w:p w:rsidR="00081598" w:rsidRDefault="00081598" w:rsidP="00B60696">
      <w:pPr>
        <w:spacing w:after="0" w:line="240" w:lineRule="auto"/>
        <w:rPr>
          <w:rFonts w:ascii="Times New Roman" w:hAnsi="Times New Roman" w:cs="Times New Roman"/>
          <w:b/>
          <w:color w:val="4F81BD"/>
          <w:sz w:val="24"/>
          <w:szCs w:val="24"/>
        </w:rPr>
      </w:pPr>
    </w:p>
    <w:p w:rsidR="00464ABA" w:rsidRPr="00FC7167" w:rsidRDefault="00464ABA" w:rsidP="00464ABA">
      <w:pPr>
        <w:spacing w:after="0" w:line="240" w:lineRule="auto"/>
        <w:jc w:val="both"/>
        <w:rPr>
          <w:rFonts w:ascii="Times New Roman" w:hAnsi="Times New Roman" w:cs="Times New Roman"/>
          <w:b/>
          <w:color w:val="F79646" w:themeColor="accent6"/>
          <w:sz w:val="24"/>
          <w:szCs w:val="24"/>
        </w:rPr>
      </w:pPr>
      <w:r w:rsidRPr="00FC7167">
        <w:rPr>
          <w:rFonts w:ascii="Times New Roman" w:hAnsi="Times New Roman" w:cs="Times New Roman"/>
          <w:b/>
          <w:color w:val="F79646" w:themeColor="accent6"/>
          <w:sz w:val="24"/>
          <w:szCs w:val="24"/>
        </w:rPr>
        <w:t>Primary Results</w:t>
      </w:r>
    </w:p>
    <w:p w:rsidR="00464ABA" w:rsidRDefault="0039337D" w:rsidP="00464A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464ABA" w:rsidRPr="003F2F54">
        <w:rPr>
          <w:rFonts w:ascii="Times New Roman" w:hAnsi="Times New Roman" w:cs="Times New Roman"/>
          <w:color w:val="000000"/>
          <w:sz w:val="24"/>
          <w:szCs w:val="24"/>
        </w:rPr>
        <w:t xml:space="preserve">ork under this pillar will enhance support, awareness and links between and among global and national food security partners, observers and associates as well donors other clusters and the wider IASC community. </w:t>
      </w:r>
    </w:p>
    <w:p w:rsidR="00464ABA" w:rsidRPr="003F2F54" w:rsidRDefault="00464ABA" w:rsidP="00464ABA">
      <w:pPr>
        <w:spacing w:after="0" w:line="240" w:lineRule="auto"/>
        <w:jc w:val="both"/>
        <w:rPr>
          <w:rFonts w:ascii="Times New Roman" w:hAnsi="Times New Roman" w:cs="Times New Roman"/>
          <w:color w:val="000000"/>
          <w:sz w:val="24"/>
          <w:szCs w:val="24"/>
        </w:rPr>
      </w:pPr>
    </w:p>
    <w:p w:rsidR="00464ABA" w:rsidRPr="003F2F54" w:rsidRDefault="00464ABA" w:rsidP="00464ABA">
      <w:pPr>
        <w:spacing w:after="0" w:line="240" w:lineRule="auto"/>
        <w:jc w:val="both"/>
        <w:rPr>
          <w:rFonts w:ascii="Times New Roman" w:eastAsia="Times New Roman" w:hAnsi="Times New Roman" w:cs="Times New Roman"/>
          <w:color w:val="000000" w:themeColor="text1"/>
          <w:sz w:val="24"/>
          <w:szCs w:val="24"/>
          <w:lang w:val="en-US"/>
        </w:rPr>
      </w:pPr>
      <w:r w:rsidRPr="003F2F54">
        <w:rPr>
          <w:rFonts w:ascii="Times New Roman" w:hAnsi="Times New Roman" w:cs="Times New Roman"/>
          <w:color w:val="000000"/>
          <w:sz w:val="24"/>
          <w:szCs w:val="24"/>
        </w:rPr>
        <w:t xml:space="preserve">By ensuring transparency and reinforcing communication systems, the </w:t>
      </w:r>
      <w:r w:rsidRPr="003F2F54">
        <w:rPr>
          <w:rFonts w:ascii="Times New Roman" w:eastAsia="Times New Roman" w:hAnsi="Times New Roman" w:cs="Times New Roman"/>
          <w:color w:val="000000" w:themeColor="text1"/>
          <w:sz w:val="24"/>
          <w:szCs w:val="24"/>
          <w:lang w:val="en-US"/>
        </w:rPr>
        <w:t xml:space="preserve">accountabilities and leadership of </w:t>
      </w:r>
      <w:r>
        <w:rPr>
          <w:rFonts w:ascii="Times New Roman" w:eastAsia="Times New Roman" w:hAnsi="Times New Roman" w:cs="Times New Roman"/>
          <w:color w:val="000000" w:themeColor="text1"/>
          <w:sz w:val="24"/>
          <w:szCs w:val="24"/>
          <w:lang w:val="en-US"/>
        </w:rPr>
        <w:t xml:space="preserve">the global and </w:t>
      </w:r>
      <w:r w:rsidRPr="003F2F54">
        <w:rPr>
          <w:rFonts w:ascii="Times New Roman" w:eastAsia="Times New Roman" w:hAnsi="Times New Roman" w:cs="Times New Roman"/>
          <w:color w:val="000000" w:themeColor="text1"/>
          <w:sz w:val="24"/>
          <w:szCs w:val="24"/>
          <w:lang w:val="en-US"/>
        </w:rPr>
        <w:t>country clusters can be strengthened</w:t>
      </w:r>
      <w:r w:rsidR="0039337D">
        <w:rPr>
          <w:rFonts w:ascii="Times New Roman" w:eastAsia="Times New Roman" w:hAnsi="Times New Roman" w:cs="Times New Roman"/>
          <w:color w:val="000000" w:themeColor="text1"/>
          <w:sz w:val="24"/>
          <w:szCs w:val="24"/>
          <w:lang w:val="en-US"/>
        </w:rPr>
        <w:t>,</w:t>
      </w:r>
      <w:r w:rsidRPr="003F2F54">
        <w:rPr>
          <w:rFonts w:ascii="Times New Roman" w:eastAsia="Times New Roman" w:hAnsi="Times New Roman" w:cs="Times New Roman"/>
          <w:color w:val="000000" w:themeColor="text1"/>
          <w:sz w:val="24"/>
          <w:szCs w:val="24"/>
          <w:lang w:val="en-US"/>
        </w:rPr>
        <w:t xml:space="preserve"> resulting in enhanced coordination and efficient humanitarian responses. </w:t>
      </w:r>
    </w:p>
    <w:p w:rsidR="00765C50" w:rsidRDefault="00765C50" w:rsidP="0039337D">
      <w:pPr>
        <w:autoSpaceDE w:val="0"/>
        <w:autoSpaceDN w:val="0"/>
        <w:adjustRightInd w:val="0"/>
        <w:spacing w:after="0" w:line="240" w:lineRule="auto"/>
        <w:jc w:val="both"/>
        <w:rPr>
          <w:rFonts w:ascii="Times New Roman" w:hAnsi="Times New Roman" w:cs="Times New Roman"/>
          <w:b/>
          <w:color w:val="F79646" w:themeColor="accent6"/>
          <w:sz w:val="24"/>
          <w:szCs w:val="24"/>
          <w:lang w:val="en-US"/>
        </w:rPr>
      </w:pPr>
    </w:p>
    <w:p w:rsidR="0039337D" w:rsidRDefault="0039337D" w:rsidP="0039337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color w:val="F79646" w:themeColor="accent6"/>
          <w:sz w:val="24"/>
          <w:szCs w:val="24"/>
          <w:lang w:val="en-US"/>
        </w:rPr>
        <w:t>Primary Activities</w:t>
      </w:r>
    </w:p>
    <w:p w:rsidR="0039337D" w:rsidRDefault="0039337D" w:rsidP="0039337D">
      <w:pPr>
        <w:spacing w:after="0" w:line="240" w:lineRule="auto"/>
        <w:jc w:val="both"/>
        <w:rPr>
          <w:rFonts w:ascii="Times New Roman" w:hAnsi="Times New Roman" w:cs="Times New Roman"/>
          <w:b/>
          <w:i/>
          <w:color w:val="4F81BD"/>
          <w:sz w:val="24"/>
          <w:szCs w:val="24"/>
        </w:rPr>
      </w:pPr>
    </w:p>
    <w:p w:rsidR="009C012F" w:rsidRPr="00B60696" w:rsidRDefault="0039337D" w:rsidP="00B60696">
      <w:pPr>
        <w:spacing w:after="0" w:line="240" w:lineRule="auto"/>
        <w:rPr>
          <w:rFonts w:ascii="Times New Roman" w:hAnsi="Times New Roman" w:cs="Times New Roman"/>
          <w:sz w:val="24"/>
          <w:szCs w:val="24"/>
        </w:rPr>
      </w:pPr>
      <w:r w:rsidRPr="00AF6D7B">
        <w:rPr>
          <w:rFonts w:ascii="Times New Roman" w:hAnsi="Times New Roman" w:cs="Times New Roman"/>
          <w:b/>
          <w:sz w:val="24"/>
          <w:szCs w:val="24"/>
        </w:rPr>
        <w:t>Four Global Partner meetings</w:t>
      </w:r>
      <w:r>
        <w:rPr>
          <w:rFonts w:ascii="Times New Roman" w:hAnsi="Times New Roman" w:cs="Times New Roman"/>
          <w:sz w:val="24"/>
          <w:szCs w:val="24"/>
        </w:rPr>
        <w:t xml:space="preserve"> – Bi-annual </w:t>
      </w:r>
      <w:r w:rsidR="009C012F" w:rsidRPr="00B60696">
        <w:rPr>
          <w:rFonts w:ascii="Times New Roman" w:hAnsi="Times New Roman" w:cs="Times New Roman"/>
          <w:sz w:val="24"/>
          <w:szCs w:val="24"/>
        </w:rPr>
        <w:t xml:space="preserve">meetings </w:t>
      </w:r>
      <w:r>
        <w:rPr>
          <w:rFonts w:ascii="Times New Roman" w:hAnsi="Times New Roman" w:cs="Times New Roman"/>
          <w:sz w:val="24"/>
          <w:szCs w:val="24"/>
        </w:rPr>
        <w:t>of</w:t>
      </w:r>
      <w:r w:rsidR="009C012F" w:rsidRPr="00B60696">
        <w:rPr>
          <w:rFonts w:ascii="Times New Roman" w:hAnsi="Times New Roman" w:cs="Times New Roman"/>
          <w:sz w:val="24"/>
          <w:szCs w:val="24"/>
        </w:rPr>
        <w:t xml:space="preserve"> gFSC </w:t>
      </w:r>
      <w:r>
        <w:rPr>
          <w:rFonts w:ascii="Times New Roman" w:hAnsi="Times New Roman" w:cs="Times New Roman"/>
          <w:sz w:val="24"/>
          <w:szCs w:val="24"/>
        </w:rPr>
        <w:t>P</w:t>
      </w:r>
      <w:r w:rsidR="009C012F" w:rsidRPr="00B60696">
        <w:rPr>
          <w:rFonts w:ascii="Times New Roman" w:hAnsi="Times New Roman" w:cs="Times New Roman"/>
          <w:sz w:val="24"/>
          <w:szCs w:val="24"/>
        </w:rPr>
        <w:t xml:space="preserve">artners, </w:t>
      </w:r>
      <w:r>
        <w:rPr>
          <w:rFonts w:ascii="Times New Roman" w:hAnsi="Times New Roman" w:cs="Times New Roman"/>
          <w:sz w:val="24"/>
          <w:szCs w:val="24"/>
        </w:rPr>
        <w:t>O</w:t>
      </w:r>
      <w:r w:rsidRPr="00B60696">
        <w:rPr>
          <w:rFonts w:ascii="Times New Roman" w:hAnsi="Times New Roman" w:cs="Times New Roman"/>
          <w:sz w:val="24"/>
          <w:szCs w:val="24"/>
        </w:rPr>
        <w:t xml:space="preserve">bservers </w:t>
      </w:r>
      <w:r w:rsidR="009C012F" w:rsidRPr="00B60696">
        <w:rPr>
          <w:rFonts w:ascii="Times New Roman" w:hAnsi="Times New Roman" w:cs="Times New Roman"/>
          <w:sz w:val="24"/>
          <w:szCs w:val="24"/>
        </w:rPr>
        <w:t xml:space="preserve">and </w:t>
      </w:r>
      <w:r>
        <w:rPr>
          <w:rFonts w:ascii="Times New Roman" w:hAnsi="Times New Roman" w:cs="Times New Roman"/>
          <w:sz w:val="24"/>
          <w:szCs w:val="24"/>
        </w:rPr>
        <w:t>A</w:t>
      </w:r>
      <w:r w:rsidRPr="00B60696">
        <w:rPr>
          <w:rFonts w:ascii="Times New Roman" w:hAnsi="Times New Roman" w:cs="Times New Roman"/>
          <w:sz w:val="24"/>
          <w:szCs w:val="24"/>
        </w:rPr>
        <w:t>ssociates</w:t>
      </w:r>
      <w:r>
        <w:rPr>
          <w:rFonts w:ascii="Times New Roman" w:hAnsi="Times New Roman" w:cs="Times New Roman"/>
          <w:sz w:val="24"/>
          <w:szCs w:val="24"/>
        </w:rPr>
        <w:t xml:space="preserve"> provide a platform for information sharing, progress review and strategic discussion</w:t>
      </w:r>
      <w:r w:rsidR="009C012F" w:rsidRPr="00B60696">
        <w:rPr>
          <w:rFonts w:ascii="Times New Roman" w:hAnsi="Times New Roman" w:cs="Times New Roman"/>
          <w:sz w:val="24"/>
          <w:szCs w:val="24"/>
        </w:rPr>
        <w:t xml:space="preserve">. </w:t>
      </w:r>
      <w:r>
        <w:rPr>
          <w:rFonts w:ascii="Times New Roman" w:hAnsi="Times New Roman" w:cs="Times New Roman"/>
          <w:sz w:val="24"/>
          <w:szCs w:val="24"/>
        </w:rPr>
        <w:t>Meeting content will be enhanced through the participation of s</w:t>
      </w:r>
      <w:r w:rsidR="009C012F" w:rsidRPr="00B60696">
        <w:rPr>
          <w:rFonts w:ascii="Times New Roman" w:hAnsi="Times New Roman" w:cs="Times New Roman"/>
          <w:sz w:val="24"/>
          <w:szCs w:val="24"/>
        </w:rPr>
        <w:t xml:space="preserve">elected country </w:t>
      </w:r>
      <w:r>
        <w:rPr>
          <w:rFonts w:ascii="Times New Roman" w:hAnsi="Times New Roman" w:cs="Times New Roman"/>
          <w:sz w:val="24"/>
          <w:szCs w:val="24"/>
        </w:rPr>
        <w:t xml:space="preserve">cluster personnel, providing direct discussion around </w:t>
      </w:r>
      <w:r w:rsidR="009C012F" w:rsidRPr="00B60696">
        <w:rPr>
          <w:rFonts w:ascii="Times New Roman" w:hAnsi="Times New Roman" w:cs="Times New Roman"/>
          <w:sz w:val="24"/>
          <w:szCs w:val="24"/>
        </w:rPr>
        <w:t xml:space="preserve">best practices and areas of </w:t>
      </w:r>
      <w:r>
        <w:rPr>
          <w:rFonts w:ascii="Times New Roman" w:hAnsi="Times New Roman" w:cs="Times New Roman"/>
          <w:sz w:val="24"/>
          <w:szCs w:val="24"/>
        </w:rPr>
        <w:t xml:space="preserve">needed </w:t>
      </w:r>
      <w:r w:rsidR="009C012F" w:rsidRPr="00B60696">
        <w:rPr>
          <w:rFonts w:ascii="Times New Roman" w:hAnsi="Times New Roman" w:cs="Times New Roman"/>
          <w:sz w:val="24"/>
          <w:szCs w:val="24"/>
        </w:rPr>
        <w:t>support.</w:t>
      </w:r>
    </w:p>
    <w:p w:rsidR="009C012F" w:rsidRPr="00B60696" w:rsidRDefault="009C012F" w:rsidP="00AF6D7B">
      <w:pPr>
        <w:spacing w:after="0" w:line="240" w:lineRule="auto"/>
        <w:rPr>
          <w:rFonts w:ascii="Times New Roman" w:hAnsi="Times New Roman" w:cs="Times New Roman"/>
          <w:b/>
          <w:color w:val="F79646" w:themeColor="accent6"/>
          <w:sz w:val="24"/>
          <w:szCs w:val="24"/>
        </w:rPr>
      </w:pPr>
    </w:p>
    <w:p w:rsidR="00F56518" w:rsidRPr="00B60696" w:rsidRDefault="0039337D" w:rsidP="00B60696">
      <w:pPr>
        <w:spacing w:after="0" w:line="240" w:lineRule="auto"/>
        <w:jc w:val="both"/>
        <w:rPr>
          <w:rFonts w:ascii="Times New Roman" w:hAnsi="Times New Roman" w:cs="Times New Roman"/>
          <w:sz w:val="24"/>
          <w:szCs w:val="24"/>
        </w:rPr>
      </w:pPr>
      <w:r w:rsidRPr="00AF6D7B">
        <w:rPr>
          <w:rFonts w:ascii="Times New Roman" w:hAnsi="Times New Roman" w:cs="Times New Roman"/>
          <w:b/>
          <w:iCs/>
          <w:sz w:val="24"/>
          <w:szCs w:val="24"/>
        </w:rPr>
        <w:t xml:space="preserve">Twenty Partner Teleconferences </w:t>
      </w:r>
      <w:r>
        <w:rPr>
          <w:rFonts w:ascii="Times New Roman" w:hAnsi="Times New Roman" w:cs="Times New Roman"/>
          <w:iCs/>
          <w:sz w:val="24"/>
          <w:szCs w:val="24"/>
        </w:rPr>
        <w:t>- m</w:t>
      </w:r>
      <w:r w:rsidR="00D051D9" w:rsidRPr="00B60696">
        <w:rPr>
          <w:rFonts w:ascii="Times New Roman" w:hAnsi="Times New Roman" w:cs="Times New Roman"/>
          <w:iCs/>
          <w:sz w:val="24"/>
          <w:szCs w:val="24"/>
        </w:rPr>
        <w:t>onthly teleconferences with partners</w:t>
      </w:r>
      <w:r w:rsidR="00B23361" w:rsidRPr="00B60696">
        <w:rPr>
          <w:rFonts w:ascii="Times New Roman" w:hAnsi="Times New Roman" w:cs="Times New Roman"/>
          <w:sz w:val="24"/>
          <w:szCs w:val="24"/>
        </w:rPr>
        <w:t>will continue to provide opportunity for</w:t>
      </w:r>
      <w:r w:rsidR="00D051D9" w:rsidRPr="00B60696">
        <w:rPr>
          <w:rFonts w:ascii="Times New Roman" w:hAnsi="Times New Roman" w:cs="Times New Roman"/>
          <w:sz w:val="24"/>
          <w:szCs w:val="24"/>
        </w:rPr>
        <w:t xml:space="preserve"> discuss</w:t>
      </w:r>
      <w:r w:rsidR="00B23361" w:rsidRPr="00B60696">
        <w:rPr>
          <w:rFonts w:ascii="Times New Roman" w:hAnsi="Times New Roman" w:cs="Times New Roman"/>
          <w:sz w:val="24"/>
          <w:szCs w:val="24"/>
        </w:rPr>
        <w:t xml:space="preserve">ion of </w:t>
      </w:r>
      <w:r w:rsidR="00D051D9" w:rsidRPr="00B60696">
        <w:rPr>
          <w:rFonts w:ascii="Times New Roman" w:hAnsi="Times New Roman" w:cs="Times New Roman"/>
          <w:sz w:val="24"/>
          <w:szCs w:val="24"/>
        </w:rPr>
        <w:t>progress against agreed priorities and report</w:t>
      </w:r>
      <w:r w:rsidR="00B23361" w:rsidRPr="00B60696">
        <w:rPr>
          <w:rFonts w:ascii="Times New Roman" w:hAnsi="Times New Roman" w:cs="Times New Roman"/>
          <w:sz w:val="24"/>
          <w:szCs w:val="24"/>
        </w:rPr>
        <w:t>ing</w:t>
      </w:r>
      <w:r w:rsidR="00D051D9" w:rsidRPr="00B60696">
        <w:rPr>
          <w:rFonts w:ascii="Times New Roman" w:hAnsi="Times New Roman" w:cs="Times New Roman"/>
          <w:sz w:val="24"/>
          <w:szCs w:val="24"/>
        </w:rPr>
        <w:t xml:space="preserve"> and shar</w:t>
      </w:r>
      <w:r w:rsidR="00B23361" w:rsidRPr="00B60696">
        <w:rPr>
          <w:rFonts w:ascii="Times New Roman" w:hAnsi="Times New Roman" w:cs="Times New Roman"/>
          <w:sz w:val="24"/>
          <w:szCs w:val="24"/>
        </w:rPr>
        <w:t>ing</w:t>
      </w:r>
      <w:r w:rsidR="00D051D9" w:rsidRPr="00B60696">
        <w:rPr>
          <w:rFonts w:ascii="Times New Roman" w:hAnsi="Times New Roman" w:cs="Times New Roman"/>
          <w:sz w:val="24"/>
          <w:szCs w:val="24"/>
        </w:rPr>
        <w:t xml:space="preserve"> information on areas of concern.</w:t>
      </w:r>
      <w:r>
        <w:rPr>
          <w:rFonts w:ascii="Times New Roman" w:hAnsi="Times New Roman" w:cs="Times New Roman"/>
          <w:sz w:val="24"/>
          <w:szCs w:val="24"/>
        </w:rPr>
        <w:t>T</w:t>
      </w:r>
      <w:r w:rsidR="00F56518" w:rsidRPr="00B60696">
        <w:rPr>
          <w:rFonts w:ascii="Times New Roman" w:hAnsi="Times New Roman" w:cs="Times New Roman"/>
          <w:sz w:val="24"/>
          <w:szCs w:val="24"/>
        </w:rPr>
        <w:t xml:space="preserve">he </w:t>
      </w:r>
      <w:r>
        <w:rPr>
          <w:rFonts w:ascii="Times New Roman" w:hAnsi="Times New Roman" w:cs="Times New Roman"/>
          <w:sz w:val="24"/>
          <w:szCs w:val="24"/>
        </w:rPr>
        <w:t>GST</w:t>
      </w:r>
      <w:r w:rsidR="00F56518" w:rsidRPr="00B60696">
        <w:rPr>
          <w:rFonts w:ascii="Times New Roman" w:hAnsi="Times New Roman" w:cs="Times New Roman"/>
          <w:sz w:val="24"/>
          <w:szCs w:val="24"/>
        </w:rPr>
        <w:t xml:space="preserve">will </w:t>
      </w:r>
      <w:r>
        <w:rPr>
          <w:rFonts w:ascii="Times New Roman" w:hAnsi="Times New Roman" w:cs="Times New Roman"/>
          <w:sz w:val="24"/>
          <w:szCs w:val="24"/>
        </w:rPr>
        <w:t xml:space="preserve">also </w:t>
      </w:r>
      <w:r w:rsidR="00F56518" w:rsidRPr="00B60696">
        <w:rPr>
          <w:rFonts w:ascii="Times New Roman" w:hAnsi="Times New Roman" w:cs="Times New Roman"/>
          <w:sz w:val="24"/>
          <w:szCs w:val="24"/>
        </w:rPr>
        <w:t xml:space="preserve">call </w:t>
      </w:r>
      <w:r w:rsidR="00F56518" w:rsidRPr="00AF6D7B">
        <w:rPr>
          <w:rFonts w:ascii="Times New Roman" w:hAnsi="Times New Roman" w:cs="Times New Roman"/>
          <w:i/>
          <w:sz w:val="24"/>
          <w:szCs w:val="24"/>
        </w:rPr>
        <w:t>ad hoc</w:t>
      </w:r>
      <w:r w:rsidR="00F56518" w:rsidRPr="00B60696">
        <w:rPr>
          <w:rFonts w:ascii="Times New Roman" w:hAnsi="Times New Roman" w:cs="Times New Roman"/>
          <w:sz w:val="24"/>
          <w:szCs w:val="24"/>
        </w:rPr>
        <w:t xml:space="preserve"> teleconferences to discuss major policy issues </w:t>
      </w:r>
      <w:r w:rsidR="00B23361" w:rsidRPr="00B60696">
        <w:rPr>
          <w:rFonts w:ascii="Times New Roman" w:hAnsi="Times New Roman" w:cs="Times New Roman"/>
          <w:sz w:val="24"/>
          <w:szCs w:val="24"/>
        </w:rPr>
        <w:t>likely to</w:t>
      </w:r>
      <w:r w:rsidR="00F56518" w:rsidRPr="00B60696">
        <w:rPr>
          <w:rFonts w:ascii="Times New Roman" w:hAnsi="Times New Roman" w:cs="Times New Roman"/>
          <w:sz w:val="24"/>
          <w:szCs w:val="24"/>
        </w:rPr>
        <w:t xml:space="preserve"> have a direct effect on the global and country clusters</w:t>
      </w:r>
      <w:r>
        <w:rPr>
          <w:rFonts w:ascii="Times New Roman" w:hAnsi="Times New Roman" w:cs="Times New Roman"/>
          <w:sz w:val="24"/>
          <w:szCs w:val="24"/>
        </w:rPr>
        <w:t>, such as</w:t>
      </w:r>
      <w:r w:rsidR="00F56518" w:rsidRPr="00B60696">
        <w:rPr>
          <w:rFonts w:ascii="Times New Roman" w:hAnsi="Times New Roman" w:cs="Times New Roman"/>
          <w:sz w:val="24"/>
          <w:szCs w:val="24"/>
        </w:rPr>
        <w:t>policy discussions at the IASC Principals level that require gFSC input</w:t>
      </w:r>
      <w:r w:rsidR="00B23361" w:rsidRPr="00B60696">
        <w:rPr>
          <w:rFonts w:ascii="Times New Roman" w:hAnsi="Times New Roman" w:cs="Times New Roman"/>
          <w:sz w:val="24"/>
          <w:szCs w:val="24"/>
        </w:rPr>
        <w:t>.</w:t>
      </w:r>
    </w:p>
    <w:p w:rsidR="008A4D9F" w:rsidRPr="00B60696" w:rsidRDefault="008A4D9F" w:rsidP="00B60696">
      <w:pPr>
        <w:spacing w:after="0" w:line="240" w:lineRule="auto"/>
        <w:rPr>
          <w:rFonts w:ascii="Times New Roman" w:hAnsi="Times New Roman" w:cs="Times New Roman"/>
          <w:b/>
          <w:sz w:val="24"/>
          <w:szCs w:val="24"/>
        </w:rPr>
      </w:pPr>
    </w:p>
    <w:p w:rsidR="00081598" w:rsidRDefault="00CF22A2">
      <w:pPr>
        <w:spacing w:after="0" w:line="240" w:lineRule="auto"/>
        <w:rPr>
          <w:rFonts w:ascii="Times New Roman" w:hAnsi="Times New Roman" w:cs="Times New Roman"/>
          <w:sz w:val="24"/>
          <w:szCs w:val="24"/>
        </w:rPr>
      </w:pPr>
      <w:r w:rsidRPr="00AF6D7B">
        <w:rPr>
          <w:rFonts w:ascii="Times New Roman" w:hAnsi="Times New Roman" w:cs="Times New Roman"/>
          <w:b/>
          <w:sz w:val="24"/>
          <w:szCs w:val="24"/>
        </w:rPr>
        <w:t>Teleconferences with Country Clusters</w:t>
      </w:r>
      <w:r>
        <w:rPr>
          <w:rFonts w:ascii="Times New Roman" w:hAnsi="Times New Roman" w:cs="Times New Roman"/>
          <w:sz w:val="24"/>
          <w:szCs w:val="24"/>
        </w:rPr>
        <w:t xml:space="preserve"> - </w:t>
      </w:r>
      <w:r w:rsidR="00765C50">
        <w:rPr>
          <w:rFonts w:ascii="Times New Roman" w:hAnsi="Times New Roman" w:cs="Times New Roman"/>
          <w:sz w:val="24"/>
          <w:szCs w:val="24"/>
        </w:rPr>
        <w:t>r</w:t>
      </w:r>
      <w:r w:rsidR="00F56518" w:rsidRPr="00B60696">
        <w:rPr>
          <w:rFonts w:ascii="Times New Roman" w:hAnsi="Times New Roman" w:cs="Times New Roman"/>
          <w:sz w:val="24"/>
          <w:szCs w:val="24"/>
        </w:rPr>
        <w:t xml:space="preserve">egular teleconferences will continue to be held between the GST and country cluster coordinators to discuss key issues and identified areas of </w:t>
      </w:r>
      <w:r>
        <w:rPr>
          <w:rFonts w:ascii="Times New Roman" w:hAnsi="Times New Roman" w:cs="Times New Roman"/>
          <w:sz w:val="24"/>
          <w:szCs w:val="24"/>
        </w:rPr>
        <w:t xml:space="preserve">needed </w:t>
      </w:r>
      <w:r w:rsidR="00F56518" w:rsidRPr="00B60696">
        <w:rPr>
          <w:rFonts w:ascii="Times New Roman" w:hAnsi="Times New Roman" w:cs="Times New Roman"/>
          <w:sz w:val="24"/>
          <w:szCs w:val="24"/>
        </w:rPr>
        <w:t>support.</w:t>
      </w:r>
      <w:r w:rsidR="009C798F">
        <w:rPr>
          <w:rFonts w:ascii="Times New Roman" w:hAnsi="Times New Roman" w:cs="Times New Roman"/>
          <w:sz w:val="24"/>
          <w:szCs w:val="24"/>
        </w:rPr>
        <w:t>M</w:t>
      </w:r>
      <w:r w:rsidR="00B23361" w:rsidRPr="00B60696">
        <w:rPr>
          <w:rFonts w:ascii="Times New Roman" w:hAnsi="Times New Roman" w:cs="Times New Roman"/>
          <w:sz w:val="24"/>
          <w:szCs w:val="24"/>
        </w:rPr>
        <w:t xml:space="preserve">inutes of each teleconference will be circulated to all participants – present or not present.   </w:t>
      </w:r>
    </w:p>
    <w:p w:rsidR="00111C90" w:rsidRPr="00B60696" w:rsidRDefault="00111C90" w:rsidP="00B60696">
      <w:pPr>
        <w:spacing w:after="0" w:line="240" w:lineRule="auto"/>
        <w:rPr>
          <w:rFonts w:ascii="Times New Roman" w:hAnsi="Times New Roman" w:cs="Times New Roman"/>
          <w:b/>
          <w:sz w:val="24"/>
          <w:szCs w:val="24"/>
        </w:rPr>
      </w:pPr>
    </w:p>
    <w:p w:rsidR="00B23361" w:rsidRDefault="00765C50">
      <w:pPr>
        <w:spacing w:after="0" w:line="240" w:lineRule="auto"/>
        <w:jc w:val="both"/>
        <w:rPr>
          <w:rFonts w:ascii="Times New Roman" w:hAnsi="Times New Roman" w:cs="Times New Roman"/>
          <w:sz w:val="24"/>
          <w:szCs w:val="24"/>
        </w:rPr>
      </w:pPr>
      <w:r w:rsidRPr="00AF6D7B">
        <w:rPr>
          <w:rFonts w:ascii="Times New Roman" w:hAnsi="Times New Roman" w:cs="Times New Roman"/>
          <w:b/>
          <w:sz w:val="24"/>
          <w:szCs w:val="24"/>
        </w:rPr>
        <w:t>Documentation and Information</w:t>
      </w:r>
      <w:r>
        <w:rPr>
          <w:rFonts w:ascii="Times New Roman" w:hAnsi="Times New Roman" w:cs="Times New Roman"/>
          <w:sz w:val="24"/>
          <w:szCs w:val="24"/>
        </w:rPr>
        <w:t xml:space="preserve"> - </w:t>
      </w:r>
      <w:r w:rsidRPr="00B60696">
        <w:rPr>
          <w:rFonts w:ascii="Times New Roman" w:hAnsi="Times New Roman" w:cs="Times New Roman"/>
          <w:sz w:val="24"/>
          <w:szCs w:val="24"/>
        </w:rPr>
        <w:t xml:space="preserve">Essential documentation, agendas, briefings </w:t>
      </w:r>
      <w:r>
        <w:rPr>
          <w:rFonts w:ascii="Times New Roman" w:hAnsi="Times New Roman" w:cs="Times New Roman"/>
          <w:sz w:val="24"/>
          <w:szCs w:val="24"/>
        </w:rPr>
        <w:t xml:space="preserve">papers, minutes, </w:t>
      </w:r>
      <w:r w:rsidRPr="00B60696">
        <w:rPr>
          <w:rFonts w:ascii="Times New Roman" w:hAnsi="Times New Roman" w:cs="Times New Roman"/>
          <w:sz w:val="24"/>
          <w:szCs w:val="24"/>
        </w:rPr>
        <w:t xml:space="preserve">etc. relating to gFSC meetings will be prepared and disseminated as </w:t>
      </w:r>
      <w:r>
        <w:rPr>
          <w:rFonts w:ascii="Times New Roman" w:hAnsi="Times New Roman" w:cs="Times New Roman"/>
          <w:sz w:val="24"/>
          <w:szCs w:val="24"/>
        </w:rPr>
        <w:t>appropriate</w:t>
      </w:r>
      <w:r w:rsidRPr="00B60696">
        <w:rPr>
          <w:rFonts w:ascii="Times New Roman" w:hAnsi="Times New Roman" w:cs="Times New Roman"/>
          <w:sz w:val="24"/>
          <w:szCs w:val="24"/>
        </w:rPr>
        <w:t xml:space="preserve">. </w:t>
      </w:r>
      <w:proofErr w:type="gramStart"/>
      <w:r>
        <w:rPr>
          <w:rFonts w:ascii="Times New Roman" w:hAnsi="Times New Roman" w:cs="Times New Roman"/>
          <w:sz w:val="24"/>
          <w:szCs w:val="24"/>
        </w:rPr>
        <w:t>gFSC</w:t>
      </w:r>
      <w:proofErr w:type="gramEnd"/>
      <w:r>
        <w:rPr>
          <w:rFonts w:ascii="Times New Roman" w:hAnsi="Times New Roman" w:cs="Times New Roman"/>
          <w:sz w:val="24"/>
          <w:szCs w:val="24"/>
        </w:rPr>
        <w:t xml:space="preserve"> Partners are also encouraged to use the GST as a networking agent for items of information or issues of concern. </w:t>
      </w:r>
      <w:r w:rsidR="000F4E68" w:rsidRPr="00B60696">
        <w:rPr>
          <w:rFonts w:ascii="Times New Roman" w:hAnsi="Times New Roman" w:cs="Times New Roman"/>
          <w:sz w:val="24"/>
          <w:szCs w:val="24"/>
        </w:rPr>
        <w:t xml:space="preserve">The aim will be </w:t>
      </w:r>
      <w:r>
        <w:rPr>
          <w:rFonts w:ascii="Times New Roman" w:hAnsi="Times New Roman" w:cs="Times New Roman"/>
          <w:sz w:val="24"/>
          <w:szCs w:val="24"/>
        </w:rPr>
        <w:t>to maintain a b</w:t>
      </w:r>
      <w:r w:rsidR="000F4E68" w:rsidRPr="00B60696">
        <w:rPr>
          <w:rFonts w:ascii="Times New Roman" w:hAnsi="Times New Roman" w:cs="Times New Roman"/>
          <w:sz w:val="24"/>
          <w:szCs w:val="24"/>
        </w:rPr>
        <w:t>alance between overloading and ensuring that all relevant information is shared. Electronic notification of the source of information will be on</w:t>
      </w:r>
      <w:r w:rsidR="009C798F">
        <w:rPr>
          <w:rFonts w:ascii="Times New Roman" w:hAnsi="Times New Roman" w:cs="Times New Roman"/>
          <w:sz w:val="24"/>
          <w:szCs w:val="24"/>
        </w:rPr>
        <w:t>-</w:t>
      </w:r>
      <w:r w:rsidR="000F4E68" w:rsidRPr="00B60696">
        <w:rPr>
          <w:rFonts w:ascii="Times New Roman" w:hAnsi="Times New Roman" w:cs="Times New Roman"/>
          <w:sz w:val="24"/>
          <w:szCs w:val="24"/>
        </w:rPr>
        <w:t>going, using the web page and general email exchanges.</w:t>
      </w:r>
      <w:r>
        <w:rPr>
          <w:rFonts w:ascii="Times New Roman" w:hAnsi="Times New Roman" w:cs="Times New Roman"/>
          <w:sz w:val="24"/>
          <w:szCs w:val="24"/>
        </w:rPr>
        <w:t xml:space="preserve"> The gFSC website will be used as an online repository for all information shared.</w:t>
      </w:r>
    </w:p>
    <w:p w:rsidR="00765C50" w:rsidRDefault="00765C50">
      <w:pPr>
        <w:spacing w:after="0" w:line="240" w:lineRule="auto"/>
        <w:jc w:val="both"/>
        <w:rPr>
          <w:rFonts w:ascii="Times New Roman" w:hAnsi="Times New Roman" w:cs="Times New Roman"/>
          <w:sz w:val="24"/>
          <w:szCs w:val="24"/>
        </w:rPr>
      </w:pPr>
    </w:p>
    <w:p w:rsidR="00765C50" w:rsidRDefault="00765C50" w:rsidP="00B60696">
      <w:pPr>
        <w:spacing w:after="0" w:line="240" w:lineRule="auto"/>
        <w:rPr>
          <w:rFonts w:ascii="Times New Roman" w:hAnsi="Times New Roman" w:cs="Times New Roman"/>
          <w:b/>
          <w:i/>
          <w:color w:val="4F81BD"/>
          <w:sz w:val="24"/>
          <w:szCs w:val="24"/>
        </w:rPr>
      </w:pPr>
    </w:p>
    <w:p w:rsidR="00DF3E2F" w:rsidRPr="00DF3E2F" w:rsidRDefault="00DF3E2F" w:rsidP="00B60696">
      <w:pPr>
        <w:spacing w:after="0" w:line="240" w:lineRule="auto"/>
        <w:rPr>
          <w:rFonts w:ascii="Times New Roman" w:hAnsi="Times New Roman" w:cs="Times New Roman"/>
          <w:b/>
          <w:color w:val="F79646" w:themeColor="accent6"/>
          <w:sz w:val="32"/>
          <w:szCs w:val="32"/>
          <w:lang w:val="en-US"/>
        </w:rPr>
      </w:pPr>
    </w:p>
    <w:p w:rsidR="007B3BFE" w:rsidRPr="009A1DD5" w:rsidRDefault="007B3BFE" w:rsidP="009A1DD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F79646" w:themeColor="accent6"/>
          <w:sz w:val="40"/>
          <w:szCs w:val="40"/>
        </w:rPr>
      </w:pPr>
      <w:r w:rsidRPr="009A1DD5">
        <w:rPr>
          <w:rFonts w:ascii="Times New Roman" w:hAnsi="Times New Roman" w:cs="Times New Roman"/>
          <w:b/>
          <w:color w:val="F79646" w:themeColor="accent6"/>
          <w:sz w:val="40"/>
          <w:szCs w:val="40"/>
        </w:rPr>
        <w:t>Resourcing Requirements</w:t>
      </w:r>
    </w:p>
    <w:p w:rsidR="00111C90" w:rsidRDefault="00111C90" w:rsidP="00B60696">
      <w:pPr>
        <w:spacing w:after="0" w:line="240" w:lineRule="auto"/>
        <w:jc w:val="both"/>
        <w:rPr>
          <w:rFonts w:ascii="Times New Roman" w:hAnsi="Times New Roman" w:cs="Times New Roman"/>
          <w:sz w:val="24"/>
          <w:szCs w:val="24"/>
        </w:rPr>
      </w:pPr>
    </w:p>
    <w:p w:rsidR="00FA1D61" w:rsidRPr="00B60696" w:rsidRDefault="00FA1D61" w:rsidP="00B60696">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Th</w:t>
      </w:r>
      <w:r w:rsidR="00765C50">
        <w:rPr>
          <w:rFonts w:ascii="Times New Roman" w:hAnsi="Times New Roman" w:cs="Times New Roman"/>
          <w:sz w:val="24"/>
          <w:szCs w:val="24"/>
        </w:rPr>
        <w:t>e</w:t>
      </w:r>
      <w:r w:rsidRPr="00B60696">
        <w:rPr>
          <w:rFonts w:ascii="Times New Roman" w:hAnsi="Times New Roman" w:cs="Times New Roman"/>
          <w:sz w:val="24"/>
          <w:szCs w:val="24"/>
        </w:rPr>
        <w:t xml:space="preserve"> Strategic Plan for 2013-2014 </w:t>
      </w:r>
      <w:r w:rsidR="00765C50">
        <w:rPr>
          <w:rFonts w:ascii="Times New Roman" w:hAnsi="Times New Roman" w:cs="Times New Roman"/>
          <w:sz w:val="24"/>
          <w:szCs w:val="24"/>
        </w:rPr>
        <w:t xml:space="preserve">described herein </w:t>
      </w:r>
      <w:r w:rsidRPr="00B60696">
        <w:rPr>
          <w:rFonts w:ascii="Times New Roman" w:hAnsi="Times New Roman" w:cs="Times New Roman"/>
          <w:sz w:val="24"/>
          <w:szCs w:val="24"/>
        </w:rPr>
        <w:t>has a</w:t>
      </w:r>
      <w:r w:rsidR="00765C50">
        <w:rPr>
          <w:rFonts w:ascii="Times New Roman" w:hAnsi="Times New Roman" w:cs="Times New Roman"/>
          <w:sz w:val="24"/>
          <w:szCs w:val="24"/>
        </w:rPr>
        <w:t>n estimated</w:t>
      </w:r>
      <w:r w:rsidRPr="00B60696">
        <w:rPr>
          <w:rFonts w:ascii="Times New Roman" w:hAnsi="Times New Roman" w:cs="Times New Roman"/>
          <w:sz w:val="24"/>
          <w:szCs w:val="24"/>
        </w:rPr>
        <w:t xml:space="preserve"> cost of USD </w:t>
      </w:r>
      <w:r w:rsidR="00765C50">
        <w:rPr>
          <w:rFonts w:ascii="Times New Roman" w:hAnsi="Times New Roman" w:cs="Times New Roman"/>
          <w:sz w:val="24"/>
          <w:szCs w:val="24"/>
        </w:rPr>
        <w:t>4.6</w:t>
      </w:r>
      <w:r w:rsidRPr="00B60696">
        <w:rPr>
          <w:rFonts w:ascii="Times New Roman" w:hAnsi="Times New Roman" w:cs="Times New Roman"/>
          <w:sz w:val="24"/>
          <w:szCs w:val="24"/>
        </w:rPr>
        <w:t xml:space="preserve"> million, which includes all staffing requirements, an extensive training component, backstopping and surge to national operations, advocacy and communications. Some funds have already been identified for 2013-2014, largely from </w:t>
      </w:r>
      <w:r w:rsidR="00765C50">
        <w:rPr>
          <w:rFonts w:ascii="Times New Roman" w:hAnsi="Times New Roman" w:cs="Times New Roman"/>
          <w:sz w:val="24"/>
          <w:szCs w:val="24"/>
        </w:rPr>
        <w:t>Cluster Lead Agency mainstreaming and gFSC Partner cost-sharing, as well as</w:t>
      </w:r>
      <w:r w:rsidRPr="00B60696">
        <w:rPr>
          <w:rFonts w:ascii="Times New Roman" w:hAnsi="Times New Roman" w:cs="Times New Roman"/>
          <w:sz w:val="24"/>
          <w:szCs w:val="24"/>
        </w:rPr>
        <w:t xml:space="preserve"> from donors. </w:t>
      </w:r>
      <w:r w:rsidR="00765C50">
        <w:rPr>
          <w:rFonts w:ascii="Times New Roman" w:hAnsi="Times New Roman" w:cs="Times New Roman"/>
          <w:sz w:val="24"/>
          <w:szCs w:val="24"/>
        </w:rPr>
        <w:t xml:space="preserve">As of End-January 2013 there is a resource gap </w:t>
      </w:r>
      <w:proofErr w:type="spellStart"/>
      <w:r w:rsidR="00765C50">
        <w:rPr>
          <w:rFonts w:ascii="Times New Roman" w:hAnsi="Times New Roman" w:cs="Times New Roman"/>
          <w:sz w:val="24"/>
          <w:szCs w:val="24"/>
        </w:rPr>
        <w:t>ofor</w:t>
      </w:r>
      <w:proofErr w:type="spellEnd"/>
      <w:r w:rsidR="00765C50">
        <w:rPr>
          <w:rFonts w:ascii="Times New Roman" w:hAnsi="Times New Roman" w:cs="Times New Roman"/>
          <w:sz w:val="24"/>
          <w:szCs w:val="24"/>
        </w:rPr>
        <w:t xml:space="preserve"> 2013 of around USD 870,000. Funds to fill that gap, as well as in to 2014, are being aggressively chased by the Cluster Lead Agencies</w:t>
      </w:r>
    </w:p>
    <w:p w:rsidR="00FA1D61" w:rsidRPr="00B60696" w:rsidRDefault="00FA1D61" w:rsidP="00B60696">
      <w:pPr>
        <w:spacing w:after="0" w:line="240" w:lineRule="auto"/>
        <w:jc w:val="both"/>
        <w:rPr>
          <w:rFonts w:ascii="Times New Roman" w:hAnsi="Times New Roman" w:cs="Times New Roman"/>
          <w:sz w:val="24"/>
          <w:szCs w:val="24"/>
        </w:rPr>
      </w:pPr>
    </w:p>
    <w:p w:rsidR="00111C90" w:rsidRDefault="00FA1D61" w:rsidP="00B60696">
      <w:pPr>
        <w:spacing w:after="0" w:line="240" w:lineRule="auto"/>
        <w:jc w:val="both"/>
        <w:rPr>
          <w:rFonts w:ascii="Times New Roman" w:hAnsi="Times New Roman" w:cs="Times New Roman"/>
          <w:sz w:val="24"/>
          <w:szCs w:val="24"/>
        </w:rPr>
      </w:pPr>
      <w:r w:rsidRPr="00B60696">
        <w:rPr>
          <w:rFonts w:ascii="Times New Roman" w:hAnsi="Times New Roman" w:cs="Times New Roman"/>
          <w:sz w:val="24"/>
          <w:szCs w:val="24"/>
        </w:rPr>
        <w:t>To determine the full contribution of cluster partners, the FSC is compiling a database of financial and personnel contributions. This will then be compared to the value of the emergency food security sector and, as a further step, the benefits accrued through improved coordination. A similar approach will then be taken in selected countries, all with the goal of adding quantitative data to the perceived wisdom that coordination improves effectiveness and efficiency</w:t>
      </w:r>
      <w:bookmarkStart w:id="0" w:name="_GoBack"/>
      <w:bookmarkEnd w:id="0"/>
      <w:r w:rsidRPr="00B60696">
        <w:rPr>
          <w:rFonts w:ascii="Times New Roman" w:hAnsi="Times New Roman" w:cs="Times New Roman"/>
          <w:sz w:val="24"/>
          <w:szCs w:val="24"/>
        </w:rPr>
        <w:t>.</w:t>
      </w:r>
    </w:p>
    <w:p w:rsidR="00477E9C" w:rsidRPr="00B60696" w:rsidRDefault="00477E9C" w:rsidP="00DF3E2F">
      <w:pPr>
        <w:spacing w:after="0" w:line="240" w:lineRule="auto"/>
        <w:jc w:val="center"/>
        <w:rPr>
          <w:rFonts w:ascii="Times New Roman" w:hAnsi="Times New Roman" w:cs="Times New Roman"/>
          <w:sz w:val="24"/>
          <w:szCs w:val="24"/>
        </w:rPr>
      </w:pPr>
    </w:p>
    <w:sectPr w:rsidR="00477E9C" w:rsidRPr="00B60696" w:rsidSect="007B3BFE">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8A5" w:rsidRDefault="003A48A5" w:rsidP="00F56518">
      <w:pPr>
        <w:spacing w:after="0" w:line="240" w:lineRule="auto"/>
      </w:pPr>
      <w:r>
        <w:separator/>
      </w:r>
    </w:p>
  </w:endnote>
  <w:endnote w:type="continuationSeparator" w:id="1">
    <w:p w:rsidR="003A48A5" w:rsidRDefault="003A48A5" w:rsidP="00F56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52262"/>
      <w:docPartObj>
        <w:docPartGallery w:val="Page Numbers (Bottom of Page)"/>
        <w:docPartUnique/>
      </w:docPartObj>
    </w:sdtPr>
    <w:sdtEndPr>
      <w:rPr>
        <w:noProof/>
      </w:rPr>
    </w:sdtEndPr>
    <w:sdtContent>
      <w:p w:rsidR="00F2211C" w:rsidRDefault="003D065C">
        <w:pPr>
          <w:pStyle w:val="Footer"/>
          <w:jc w:val="center"/>
        </w:pPr>
        <w:r>
          <w:fldChar w:fldCharType="begin"/>
        </w:r>
        <w:r w:rsidR="00F2211C">
          <w:instrText xml:space="preserve"> PAGE   \* MERGEFORMAT </w:instrText>
        </w:r>
        <w:r>
          <w:fldChar w:fldCharType="separate"/>
        </w:r>
        <w:r w:rsidR="007450A6">
          <w:rPr>
            <w:noProof/>
          </w:rPr>
          <w:t>6</w:t>
        </w:r>
        <w:r>
          <w:rPr>
            <w:noProof/>
          </w:rPr>
          <w:fldChar w:fldCharType="end"/>
        </w:r>
      </w:p>
    </w:sdtContent>
  </w:sdt>
  <w:p w:rsidR="00F2211C" w:rsidRDefault="00F22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8A5" w:rsidRDefault="003A48A5" w:rsidP="00F56518">
      <w:pPr>
        <w:spacing w:after="0" w:line="240" w:lineRule="auto"/>
      </w:pPr>
      <w:r>
        <w:separator/>
      </w:r>
    </w:p>
  </w:footnote>
  <w:footnote w:type="continuationSeparator" w:id="1">
    <w:p w:rsidR="003A48A5" w:rsidRDefault="003A48A5" w:rsidP="00F56518">
      <w:pPr>
        <w:spacing w:after="0" w:line="240" w:lineRule="auto"/>
      </w:pPr>
      <w:r>
        <w:continuationSeparator/>
      </w:r>
    </w:p>
  </w:footnote>
  <w:footnote w:id="2">
    <w:p w:rsidR="00F2211C" w:rsidRDefault="00F2211C" w:rsidP="00144E4C">
      <w:pPr>
        <w:pStyle w:val="FootnoteText"/>
      </w:pPr>
      <w:r>
        <w:rPr>
          <w:rStyle w:val="FootnoteReference"/>
        </w:rPr>
        <w:t>[1]</w:t>
      </w:r>
      <w:r>
        <w:t xml:space="preserve"> Equality, transparency, results-oriented approach, responsibility and complementarity as defined in the statement of commitment contained in www.globalhumanitarianplatform.org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6599"/>
      </v:shape>
    </w:pict>
  </w:numPicBullet>
  <w:abstractNum w:abstractNumId="0">
    <w:nsid w:val="01B06933"/>
    <w:multiLevelType w:val="hybridMultilevel"/>
    <w:tmpl w:val="270EB4E2"/>
    <w:lvl w:ilvl="0" w:tplc="D9983D46">
      <w:start w:val="1"/>
      <w:numFmt w:val="bullet"/>
      <w:lvlText w:val="•"/>
      <w:lvlJc w:val="left"/>
      <w:pPr>
        <w:tabs>
          <w:tab w:val="num" w:pos="720"/>
        </w:tabs>
        <w:ind w:left="720" w:hanging="360"/>
      </w:pPr>
      <w:rPr>
        <w:rFonts w:ascii="Arial" w:hAnsi="Arial" w:hint="default"/>
      </w:rPr>
    </w:lvl>
    <w:lvl w:ilvl="1" w:tplc="FEFEDFC8" w:tentative="1">
      <w:start w:val="1"/>
      <w:numFmt w:val="bullet"/>
      <w:lvlText w:val="•"/>
      <w:lvlJc w:val="left"/>
      <w:pPr>
        <w:tabs>
          <w:tab w:val="num" w:pos="1440"/>
        </w:tabs>
        <w:ind w:left="1440" w:hanging="360"/>
      </w:pPr>
      <w:rPr>
        <w:rFonts w:ascii="Arial" w:hAnsi="Arial" w:hint="default"/>
      </w:rPr>
    </w:lvl>
    <w:lvl w:ilvl="2" w:tplc="9AF2C3F0" w:tentative="1">
      <w:start w:val="1"/>
      <w:numFmt w:val="bullet"/>
      <w:lvlText w:val="•"/>
      <w:lvlJc w:val="left"/>
      <w:pPr>
        <w:tabs>
          <w:tab w:val="num" w:pos="2160"/>
        </w:tabs>
        <w:ind w:left="2160" w:hanging="360"/>
      </w:pPr>
      <w:rPr>
        <w:rFonts w:ascii="Arial" w:hAnsi="Arial" w:hint="default"/>
      </w:rPr>
    </w:lvl>
    <w:lvl w:ilvl="3" w:tplc="6AA6E1F6" w:tentative="1">
      <w:start w:val="1"/>
      <w:numFmt w:val="bullet"/>
      <w:lvlText w:val="•"/>
      <w:lvlJc w:val="left"/>
      <w:pPr>
        <w:tabs>
          <w:tab w:val="num" w:pos="2880"/>
        </w:tabs>
        <w:ind w:left="2880" w:hanging="360"/>
      </w:pPr>
      <w:rPr>
        <w:rFonts w:ascii="Arial" w:hAnsi="Arial" w:hint="default"/>
      </w:rPr>
    </w:lvl>
    <w:lvl w:ilvl="4" w:tplc="4AA4C7F4" w:tentative="1">
      <w:start w:val="1"/>
      <w:numFmt w:val="bullet"/>
      <w:lvlText w:val="•"/>
      <w:lvlJc w:val="left"/>
      <w:pPr>
        <w:tabs>
          <w:tab w:val="num" w:pos="3600"/>
        </w:tabs>
        <w:ind w:left="3600" w:hanging="360"/>
      </w:pPr>
      <w:rPr>
        <w:rFonts w:ascii="Arial" w:hAnsi="Arial" w:hint="default"/>
      </w:rPr>
    </w:lvl>
    <w:lvl w:ilvl="5" w:tplc="70A4A7C8" w:tentative="1">
      <w:start w:val="1"/>
      <w:numFmt w:val="bullet"/>
      <w:lvlText w:val="•"/>
      <w:lvlJc w:val="left"/>
      <w:pPr>
        <w:tabs>
          <w:tab w:val="num" w:pos="4320"/>
        </w:tabs>
        <w:ind w:left="4320" w:hanging="360"/>
      </w:pPr>
      <w:rPr>
        <w:rFonts w:ascii="Arial" w:hAnsi="Arial" w:hint="default"/>
      </w:rPr>
    </w:lvl>
    <w:lvl w:ilvl="6" w:tplc="293430F6" w:tentative="1">
      <w:start w:val="1"/>
      <w:numFmt w:val="bullet"/>
      <w:lvlText w:val="•"/>
      <w:lvlJc w:val="left"/>
      <w:pPr>
        <w:tabs>
          <w:tab w:val="num" w:pos="5040"/>
        </w:tabs>
        <w:ind w:left="5040" w:hanging="360"/>
      </w:pPr>
      <w:rPr>
        <w:rFonts w:ascii="Arial" w:hAnsi="Arial" w:hint="default"/>
      </w:rPr>
    </w:lvl>
    <w:lvl w:ilvl="7" w:tplc="DC121EF2" w:tentative="1">
      <w:start w:val="1"/>
      <w:numFmt w:val="bullet"/>
      <w:lvlText w:val="•"/>
      <w:lvlJc w:val="left"/>
      <w:pPr>
        <w:tabs>
          <w:tab w:val="num" w:pos="5760"/>
        </w:tabs>
        <w:ind w:left="5760" w:hanging="360"/>
      </w:pPr>
      <w:rPr>
        <w:rFonts w:ascii="Arial" w:hAnsi="Arial" w:hint="default"/>
      </w:rPr>
    </w:lvl>
    <w:lvl w:ilvl="8" w:tplc="B0D21970" w:tentative="1">
      <w:start w:val="1"/>
      <w:numFmt w:val="bullet"/>
      <w:lvlText w:val="•"/>
      <w:lvlJc w:val="left"/>
      <w:pPr>
        <w:tabs>
          <w:tab w:val="num" w:pos="6480"/>
        </w:tabs>
        <w:ind w:left="6480" w:hanging="360"/>
      </w:pPr>
      <w:rPr>
        <w:rFonts w:ascii="Arial" w:hAnsi="Arial" w:hint="default"/>
      </w:rPr>
    </w:lvl>
  </w:abstractNum>
  <w:abstractNum w:abstractNumId="1">
    <w:nsid w:val="04170BBC"/>
    <w:multiLevelType w:val="hybridMultilevel"/>
    <w:tmpl w:val="45D8E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11396"/>
    <w:multiLevelType w:val="hybridMultilevel"/>
    <w:tmpl w:val="3418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B637A"/>
    <w:multiLevelType w:val="multilevel"/>
    <w:tmpl w:val="F37A121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8265A28"/>
    <w:multiLevelType w:val="hybridMultilevel"/>
    <w:tmpl w:val="08EC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E73004"/>
    <w:multiLevelType w:val="hybridMultilevel"/>
    <w:tmpl w:val="9B382B00"/>
    <w:lvl w:ilvl="0" w:tplc="E7765612">
      <w:start w:val="1"/>
      <w:numFmt w:val="bullet"/>
      <w:lvlText w:val="•"/>
      <w:lvlJc w:val="left"/>
      <w:pPr>
        <w:tabs>
          <w:tab w:val="num" w:pos="720"/>
        </w:tabs>
        <w:ind w:left="720" w:hanging="360"/>
      </w:pPr>
      <w:rPr>
        <w:rFonts w:ascii="Arial" w:hAnsi="Arial" w:hint="default"/>
      </w:rPr>
    </w:lvl>
    <w:lvl w:ilvl="1" w:tplc="73E6D7AE" w:tentative="1">
      <w:start w:val="1"/>
      <w:numFmt w:val="bullet"/>
      <w:lvlText w:val="•"/>
      <w:lvlJc w:val="left"/>
      <w:pPr>
        <w:tabs>
          <w:tab w:val="num" w:pos="1440"/>
        </w:tabs>
        <w:ind w:left="1440" w:hanging="360"/>
      </w:pPr>
      <w:rPr>
        <w:rFonts w:ascii="Arial" w:hAnsi="Arial" w:hint="default"/>
      </w:rPr>
    </w:lvl>
    <w:lvl w:ilvl="2" w:tplc="B25E68A6" w:tentative="1">
      <w:start w:val="1"/>
      <w:numFmt w:val="bullet"/>
      <w:lvlText w:val="•"/>
      <w:lvlJc w:val="left"/>
      <w:pPr>
        <w:tabs>
          <w:tab w:val="num" w:pos="2160"/>
        </w:tabs>
        <w:ind w:left="2160" w:hanging="360"/>
      </w:pPr>
      <w:rPr>
        <w:rFonts w:ascii="Arial" w:hAnsi="Arial" w:hint="default"/>
      </w:rPr>
    </w:lvl>
    <w:lvl w:ilvl="3" w:tplc="478AE8A4" w:tentative="1">
      <w:start w:val="1"/>
      <w:numFmt w:val="bullet"/>
      <w:lvlText w:val="•"/>
      <w:lvlJc w:val="left"/>
      <w:pPr>
        <w:tabs>
          <w:tab w:val="num" w:pos="2880"/>
        </w:tabs>
        <w:ind w:left="2880" w:hanging="360"/>
      </w:pPr>
      <w:rPr>
        <w:rFonts w:ascii="Arial" w:hAnsi="Arial" w:hint="default"/>
      </w:rPr>
    </w:lvl>
    <w:lvl w:ilvl="4" w:tplc="8304D5C2" w:tentative="1">
      <w:start w:val="1"/>
      <w:numFmt w:val="bullet"/>
      <w:lvlText w:val="•"/>
      <w:lvlJc w:val="left"/>
      <w:pPr>
        <w:tabs>
          <w:tab w:val="num" w:pos="3600"/>
        </w:tabs>
        <w:ind w:left="3600" w:hanging="360"/>
      </w:pPr>
      <w:rPr>
        <w:rFonts w:ascii="Arial" w:hAnsi="Arial" w:hint="default"/>
      </w:rPr>
    </w:lvl>
    <w:lvl w:ilvl="5" w:tplc="2DBE20DC" w:tentative="1">
      <w:start w:val="1"/>
      <w:numFmt w:val="bullet"/>
      <w:lvlText w:val="•"/>
      <w:lvlJc w:val="left"/>
      <w:pPr>
        <w:tabs>
          <w:tab w:val="num" w:pos="4320"/>
        </w:tabs>
        <w:ind w:left="4320" w:hanging="360"/>
      </w:pPr>
      <w:rPr>
        <w:rFonts w:ascii="Arial" w:hAnsi="Arial" w:hint="default"/>
      </w:rPr>
    </w:lvl>
    <w:lvl w:ilvl="6" w:tplc="F5DA3F8E" w:tentative="1">
      <w:start w:val="1"/>
      <w:numFmt w:val="bullet"/>
      <w:lvlText w:val="•"/>
      <w:lvlJc w:val="left"/>
      <w:pPr>
        <w:tabs>
          <w:tab w:val="num" w:pos="5040"/>
        </w:tabs>
        <w:ind w:left="5040" w:hanging="360"/>
      </w:pPr>
      <w:rPr>
        <w:rFonts w:ascii="Arial" w:hAnsi="Arial" w:hint="default"/>
      </w:rPr>
    </w:lvl>
    <w:lvl w:ilvl="7" w:tplc="AE9C387E" w:tentative="1">
      <w:start w:val="1"/>
      <w:numFmt w:val="bullet"/>
      <w:lvlText w:val="•"/>
      <w:lvlJc w:val="left"/>
      <w:pPr>
        <w:tabs>
          <w:tab w:val="num" w:pos="5760"/>
        </w:tabs>
        <w:ind w:left="5760" w:hanging="360"/>
      </w:pPr>
      <w:rPr>
        <w:rFonts w:ascii="Arial" w:hAnsi="Arial" w:hint="default"/>
      </w:rPr>
    </w:lvl>
    <w:lvl w:ilvl="8" w:tplc="8BACBBF4" w:tentative="1">
      <w:start w:val="1"/>
      <w:numFmt w:val="bullet"/>
      <w:lvlText w:val="•"/>
      <w:lvlJc w:val="left"/>
      <w:pPr>
        <w:tabs>
          <w:tab w:val="num" w:pos="6480"/>
        </w:tabs>
        <w:ind w:left="6480" w:hanging="360"/>
      </w:pPr>
      <w:rPr>
        <w:rFonts w:ascii="Arial" w:hAnsi="Arial" w:hint="default"/>
      </w:rPr>
    </w:lvl>
  </w:abstractNum>
  <w:abstractNum w:abstractNumId="6">
    <w:nsid w:val="0E312E9F"/>
    <w:multiLevelType w:val="hybridMultilevel"/>
    <w:tmpl w:val="78442E6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EC00A0"/>
    <w:multiLevelType w:val="hybridMultilevel"/>
    <w:tmpl w:val="368CFFEA"/>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804025"/>
    <w:multiLevelType w:val="multilevel"/>
    <w:tmpl w:val="F37A121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1BD03F89"/>
    <w:multiLevelType w:val="hybridMultilevel"/>
    <w:tmpl w:val="04C6A14E"/>
    <w:lvl w:ilvl="0" w:tplc="0D28F9D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D65685B"/>
    <w:multiLevelType w:val="hybridMultilevel"/>
    <w:tmpl w:val="CD76D3D2"/>
    <w:lvl w:ilvl="0" w:tplc="A92210A2">
      <w:start w:val="1"/>
      <w:numFmt w:val="decimal"/>
      <w:lvlText w:val="%1."/>
      <w:lvlJc w:val="left"/>
      <w:pPr>
        <w:tabs>
          <w:tab w:val="num" w:pos="720"/>
        </w:tabs>
        <w:ind w:left="720" w:hanging="360"/>
      </w:pPr>
    </w:lvl>
    <w:lvl w:ilvl="1" w:tplc="8C14676A">
      <w:start w:val="1207"/>
      <w:numFmt w:val="bullet"/>
      <w:lvlText w:val="–"/>
      <w:lvlJc w:val="left"/>
      <w:pPr>
        <w:tabs>
          <w:tab w:val="num" w:pos="1440"/>
        </w:tabs>
        <w:ind w:left="1440" w:hanging="360"/>
      </w:pPr>
      <w:rPr>
        <w:rFonts w:ascii="Arial" w:hAnsi="Arial" w:hint="default"/>
      </w:rPr>
    </w:lvl>
    <w:lvl w:ilvl="2" w:tplc="B45232E0">
      <w:start w:val="1207"/>
      <w:numFmt w:val="bullet"/>
      <w:lvlText w:val="•"/>
      <w:lvlJc w:val="left"/>
      <w:pPr>
        <w:tabs>
          <w:tab w:val="num" w:pos="2160"/>
        </w:tabs>
        <w:ind w:left="2160" w:hanging="360"/>
      </w:pPr>
      <w:rPr>
        <w:rFonts w:ascii="Arial" w:hAnsi="Arial" w:hint="default"/>
      </w:rPr>
    </w:lvl>
    <w:lvl w:ilvl="3" w:tplc="3E98A51A" w:tentative="1">
      <w:start w:val="1"/>
      <w:numFmt w:val="decimal"/>
      <w:lvlText w:val="%4."/>
      <w:lvlJc w:val="left"/>
      <w:pPr>
        <w:tabs>
          <w:tab w:val="num" w:pos="2880"/>
        </w:tabs>
        <w:ind w:left="2880" w:hanging="360"/>
      </w:pPr>
    </w:lvl>
    <w:lvl w:ilvl="4" w:tplc="5D561954" w:tentative="1">
      <w:start w:val="1"/>
      <w:numFmt w:val="decimal"/>
      <w:lvlText w:val="%5."/>
      <w:lvlJc w:val="left"/>
      <w:pPr>
        <w:tabs>
          <w:tab w:val="num" w:pos="3600"/>
        </w:tabs>
        <w:ind w:left="3600" w:hanging="360"/>
      </w:pPr>
    </w:lvl>
    <w:lvl w:ilvl="5" w:tplc="E9ECBEC6" w:tentative="1">
      <w:start w:val="1"/>
      <w:numFmt w:val="decimal"/>
      <w:lvlText w:val="%6."/>
      <w:lvlJc w:val="left"/>
      <w:pPr>
        <w:tabs>
          <w:tab w:val="num" w:pos="4320"/>
        </w:tabs>
        <w:ind w:left="4320" w:hanging="360"/>
      </w:pPr>
    </w:lvl>
    <w:lvl w:ilvl="6" w:tplc="2A88EEE4" w:tentative="1">
      <w:start w:val="1"/>
      <w:numFmt w:val="decimal"/>
      <w:lvlText w:val="%7."/>
      <w:lvlJc w:val="left"/>
      <w:pPr>
        <w:tabs>
          <w:tab w:val="num" w:pos="5040"/>
        </w:tabs>
        <w:ind w:left="5040" w:hanging="360"/>
      </w:pPr>
    </w:lvl>
    <w:lvl w:ilvl="7" w:tplc="208C202C" w:tentative="1">
      <w:start w:val="1"/>
      <w:numFmt w:val="decimal"/>
      <w:lvlText w:val="%8."/>
      <w:lvlJc w:val="left"/>
      <w:pPr>
        <w:tabs>
          <w:tab w:val="num" w:pos="5760"/>
        </w:tabs>
        <w:ind w:left="5760" w:hanging="360"/>
      </w:pPr>
    </w:lvl>
    <w:lvl w:ilvl="8" w:tplc="BCE43126" w:tentative="1">
      <w:start w:val="1"/>
      <w:numFmt w:val="decimal"/>
      <w:lvlText w:val="%9."/>
      <w:lvlJc w:val="left"/>
      <w:pPr>
        <w:tabs>
          <w:tab w:val="num" w:pos="6480"/>
        </w:tabs>
        <w:ind w:left="6480" w:hanging="360"/>
      </w:pPr>
    </w:lvl>
  </w:abstractNum>
  <w:abstractNum w:abstractNumId="11">
    <w:nsid w:val="272564EF"/>
    <w:multiLevelType w:val="hybridMultilevel"/>
    <w:tmpl w:val="FA36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BB5421"/>
    <w:multiLevelType w:val="hybridMultilevel"/>
    <w:tmpl w:val="88F0DCC0"/>
    <w:lvl w:ilvl="0" w:tplc="4A4E19F8">
      <w:start w:val="1"/>
      <w:numFmt w:val="lowerLetter"/>
      <w:lvlText w:val="(%1)"/>
      <w:lvlJc w:val="left"/>
      <w:pPr>
        <w:ind w:left="1080" w:hanging="360"/>
      </w:pPr>
      <w:rPr>
        <w:rFonts w:eastAsia="Times New Roman"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626C2C"/>
    <w:multiLevelType w:val="hybridMultilevel"/>
    <w:tmpl w:val="57BC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0D29F1"/>
    <w:multiLevelType w:val="hybridMultilevel"/>
    <w:tmpl w:val="951A7016"/>
    <w:lvl w:ilvl="0" w:tplc="08090007">
      <w:start w:val="1"/>
      <w:numFmt w:val="bullet"/>
      <w:lvlText w:val=""/>
      <w:lvlPicBulletId w:val="0"/>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D3905E9"/>
    <w:multiLevelType w:val="hybridMultilevel"/>
    <w:tmpl w:val="B900C33A"/>
    <w:lvl w:ilvl="0" w:tplc="0ED4335A">
      <w:start w:val="1"/>
      <w:numFmt w:val="bullet"/>
      <w:lvlText w:val="•"/>
      <w:lvlJc w:val="left"/>
      <w:pPr>
        <w:tabs>
          <w:tab w:val="num" w:pos="720"/>
        </w:tabs>
        <w:ind w:left="720" w:hanging="360"/>
      </w:pPr>
      <w:rPr>
        <w:rFonts w:ascii="Arial" w:hAnsi="Arial" w:hint="default"/>
      </w:rPr>
    </w:lvl>
    <w:lvl w:ilvl="1" w:tplc="6CF8D7A8" w:tentative="1">
      <w:start w:val="1"/>
      <w:numFmt w:val="bullet"/>
      <w:lvlText w:val="•"/>
      <w:lvlJc w:val="left"/>
      <w:pPr>
        <w:tabs>
          <w:tab w:val="num" w:pos="1440"/>
        </w:tabs>
        <w:ind w:left="1440" w:hanging="360"/>
      </w:pPr>
      <w:rPr>
        <w:rFonts w:ascii="Arial" w:hAnsi="Arial" w:hint="default"/>
      </w:rPr>
    </w:lvl>
    <w:lvl w:ilvl="2" w:tplc="04D6DB14" w:tentative="1">
      <w:start w:val="1"/>
      <w:numFmt w:val="bullet"/>
      <w:lvlText w:val="•"/>
      <w:lvlJc w:val="left"/>
      <w:pPr>
        <w:tabs>
          <w:tab w:val="num" w:pos="2160"/>
        </w:tabs>
        <w:ind w:left="2160" w:hanging="360"/>
      </w:pPr>
      <w:rPr>
        <w:rFonts w:ascii="Arial" w:hAnsi="Arial" w:hint="default"/>
      </w:rPr>
    </w:lvl>
    <w:lvl w:ilvl="3" w:tplc="4E64D380" w:tentative="1">
      <w:start w:val="1"/>
      <w:numFmt w:val="bullet"/>
      <w:lvlText w:val="•"/>
      <w:lvlJc w:val="left"/>
      <w:pPr>
        <w:tabs>
          <w:tab w:val="num" w:pos="2880"/>
        </w:tabs>
        <w:ind w:left="2880" w:hanging="360"/>
      </w:pPr>
      <w:rPr>
        <w:rFonts w:ascii="Arial" w:hAnsi="Arial" w:hint="default"/>
      </w:rPr>
    </w:lvl>
    <w:lvl w:ilvl="4" w:tplc="7D22150A" w:tentative="1">
      <w:start w:val="1"/>
      <w:numFmt w:val="bullet"/>
      <w:lvlText w:val="•"/>
      <w:lvlJc w:val="left"/>
      <w:pPr>
        <w:tabs>
          <w:tab w:val="num" w:pos="3600"/>
        </w:tabs>
        <w:ind w:left="3600" w:hanging="360"/>
      </w:pPr>
      <w:rPr>
        <w:rFonts w:ascii="Arial" w:hAnsi="Arial" w:hint="default"/>
      </w:rPr>
    </w:lvl>
    <w:lvl w:ilvl="5" w:tplc="67824592" w:tentative="1">
      <w:start w:val="1"/>
      <w:numFmt w:val="bullet"/>
      <w:lvlText w:val="•"/>
      <w:lvlJc w:val="left"/>
      <w:pPr>
        <w:tabs>
          <w:tab w:val="num" w:pos="4320"/>
        </w:tabs>
        <w:ind w:left="4320" w:hanging="360"/>
      </w:pPr>
      <w:rPr>
        <w:rFonts w:ascii="Arial" w:hAnsi="Arial" w:hint="default"/>
      </w:rPr>
    </w:lvl>
    <w:lvl w:ilvl="6" w:tplc="560697C2" w:tentative="1">
      <w:start w:val="1"/>
      <w:numFmt w:val="bullet"/>
      <w:lvlText w:val="•"/>
      <w:lvlJc w:val="left"/>
      <w:pPr>
        <w:tabs>
          <w:tab w:val="num" w:pos="5040"/>
        </w:tabs>
        <w:ind w:left="5040" w:hanging="360"/>
      </w:pPr>
      <w:rPr>
        <w:rFonts w:ascii="Arial" w:hAnsi="Arial" w:hint="default"/>
      </w:rPr>
    </w:lvl>
    <w:lvl w:ilvl="7" w:tplc="6396E62C" w:tentative="1">
      <w:start w:val="1"/>
      <w:numFmt w:val="bullet"/>
      <w:lvlText w:val="•"/>
      <w:lvlJc w:val="left"/>
      <w:pPr>
        <w:tabs>
          <w:tab w:val="num" w:pos="5760"/>
        </w:tabs>
        <w:ind w:left="5760" w:hanging="360"/>
      </w:pPr>
      <w:rPr>
        <w:rFonts w:ascii="Arial" w:hAnsi="Arial" w:hint="default"/>
      </w:rPr>
    </w:lvl>
    <w:lvl w:ilvl="8" w:tplc="BC02408E" w:tentative="1">
      <w:start w:val="1"/>
      <w:numFmt w:val="bullet"/>
      <w:lvlText w:val="•"/>
      <w:lvlJc w:val="left"/>
      <w:pPr>
        <w:tabs>
          <w:tab w:val="num" w:pos="6480"/>
        </w:tabs>
        <w:ind w:left="6480" w:hanging="360"/>
      </w:pPr>
      <w:rPr>
        <w:rFonts w:ascii="Arial" w:hAnsi="Arial" w:hint="default"/>
      </w:rPr>
    </w:lvl>
  </w:abstractNum>
  <w:abstractNum w:abstractNumId="16">
    <w:nsid w:val="41E82DE1"/>
    <w:multiLevelType w:val="hybridMultilevel"/>
    <w:tmpl w:val="AEE6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7D7FA0"/>
    <w:multiLevelType w:val="hybridMultilevel"/>
    <w:tmpl w:val="E0A6ECDC"/>
    <w:lvl w:ilvl="0" w:tplc="6FA45B4E">
      <w:start w:val="1"/>
      <w:numFmt w:val="decimal"/>
      <w:lvlText w:val="%1."/>
      <w:lvlJc w:val="left"/>
      <w:pPr>
        <w:tabs>
          <w:tab w:val="num" w:pos="720"/>
        </w:tabs>
        <w:ind w:left="720" w:hanging="360"/>
      </w:pPr>
    </w:lvl>
    <w:lvl w:ilvl="1" w:tplc="2F786970">
      <w:start w:val="1835"/>
      <w:numFmt w:val="bullet"/>
      <w:lvlText w:val="–"/>
      <w:lvlJc w:val="left"/>
      <w:pPr>
        <w:tabs>
          <w:tab w:val="num" w:pos="1440"/>
        </w:tabs>
        <w:ind w:left="1440" w:hanging="360"/>
      </w:pPr>
      <w:rPr>
        <w:rFonts w:ascii="Arial" w:hAnsi="Arial" w:hint="default"/>
      </w:rPr>
    </w:lvl>
    <w:lvl w:ilvl="2" w:tplc="47B2F692" w:tentative="1">
      <w:start w:val="1"/>
      <w:numFmt w:val="decimal"/>
      <w:lvlText w:val="%3."/>
      <w:lvlJc w:val="left"/>
      <w:pPr>
        <w:tabs>
          <w:tab w:val="num" w:pos="2160"/>
        </w:tabs>
        <w:ind w:left="2160" w:hanging="360"/>
      </w:pPr>
    </w:lvl>
    <w:lvl w:ilvl="3" w:tplc="E27EBFFC" w:tentative="1">
      <w:start w:val="1"/>
      <w:numFmt w:val="decimal"/>
      <w:lvlText w:val="%4."/>
      <w:lvlJc w:val="left"/>
      <w:pPr>
        <w:tabs>
          <w:tab w:val="num" w:pos="2880"/>
        </w:tabs>
        <w:ind w:left="2880" w:hanging="360"/>
      </w:pPr>
    </w:lvl>
    <w:lvl w:ilvl="4" w:tplc="D25EEB68" w:tentative="1">
      <w:start w:val="1"/>
      <w:numFmt w:val="decimal"/>
      <w:lvlText w:val="%5."/>
      <w:lvlJc w:val="left"/>
      <w:pPr>
        <w:tabs>
          <w:tab w:val="num" w:pos="3600"/>
        </w:tabs>
        <w:ind w:left="3600" w:hanging="360"/>
      </w:pPr>
    </w:lvl>
    <w:lvl w:ilvl="5" w:tplc="BC9E84B0" w:tentative="1">
      <w:start w:val="1"/>
      <w:numFmt w:val="decimal"/>
      <w:lvlText w:val="%6."/>
      <w:lvlJc w:val="left"/>
      <w:pPr>
        <w:tabs>
          <w:tab w:val="num" w:pos="4320"/>
        </w:tabs>
        <w:ind w:left="4320" w:hanging="360"/>
      </w:pPr>
    </w:lvl>
    <w:lvl w:ilvl="6" w:tplc="E8685F9A" w:tentative="1">
      <w:start w:val="1"/>
      <w:numFmt w:val="decimal"/>
      <w:lvlText w:val="%7."/>
      <w:lvlJc w:val="left"/>
      <w:pPr>
        <w:tabs>
          <w:tab w:val="num" w:pos="5040"/>
        </w:tabs>
        <w:ind w:left="5040" w:hanging="360"/>
      </w:pPr>
    </w:lvl>
    <w:lvl w:ilvl="7" w:tplc="18C49EDC" w:tentative="1">
      <w:start w:val="1"/>
      <w:numFmt w:val="decimal"/>
      <w:lvlText w:val="%8."/>
      <w:lvlJc w:val="left"/>
      <w:pPr>
        <w:tabs>
          <w:tab w:val="num" w:pos="5760"/>
        </w:tabs>
        <w:ind w:left="5760" w:hanging="360"/>
      </w:pPr>
    </w:lvl>
    <w:lvl w:ilvl="8" w:tplc="01DA4620" w:tentative="1">
      <w:start w:val="1"/>
      <w:numFmt w:val="decimal"/>
      <w:lvlText w:val="%9."/>
      <w:lvlJc w:val="left"/>
      <w:pPr>
        <w:tabs>
          <w:tab w:val="num" w:pos="6480"/>
        </w:tabs>
        <w:ind w:left="6480" w:hanging="360"/>
      </w:pPr>
    </w:lvl>
  </w:abstractNum>
  <w:abstractNum w:abstractNumId="18">
    <w:nsid w:val="431E08B5"/>
    <w:multiLevelType w:val="hybridMultilevel"/>
    <w:tmpl w:val="4BBE2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43A961C1"/>
    <w:multiLevelType w:val="hybridMultilevel"/>
    <w:tmpl w:val="D78C9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420A53"/>
    <w:multiLevelType w:val="hybridMultilevel"/>
    <w:tmpl w:val="98347320"/>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F22C26"/>
    <w:multiLevelType w:val="hybridMultilevel"/>
    <w:tmpl w:val="E3D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E2CA9"/>
    <w:multiLevelType w:val="hybridMultilevel"/>
    <w:tmpl w:val="17406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D7F412B"/>
    <w:multiLevelType w:val="hybridMultilevel"/>
    <w:tmpl w:val="6376F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ECC1B21"/>
    <w:multiLevelType w:val="hybridMultilevel"/>
    <w:tmpl w:val="DF24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EA56ED"/>
    <w:multiLevelType w:val="hybridMultilevel"/>
    <w:tmpl w:val="AD3665DC"/>
    <w:lvl w:ilvl="0" w:tplc="D834D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9616CF"/>
    <w:multiLevelType w:val="hybridMultilevel"/>
    <w:tmpl w:val="5F8CFC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54965803"/>
    <w:multiLevelType w:val="hybridMultilevel"/>
    <w:tmpl w:val="8772BE14"/>
    <w:lvl w:ilvl="0" w:tplc="08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6566CF8"/>
    <w:multiLevelType w:val="hybridMultilevel"/>
    <w:tmpl w:val="8EF83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C62188"/>
    <w:multiLevelType w:val="hybridMultilevel"/>
    <w:tmpl w:val="3468ED00"/>
    <w:lvl w:ilvl="0" w:tplc="60287034">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557D4F"/>
    <w:multiLevelType w:val="hybridMultilevel"/>
    <w:tmpl w:val="111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531EF2"/>
    <w:multiLevelType w:val="multilevel"/>
    <w:tmpl w:val="F37A121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5CF85B07"/>
    <w:multiLevelType w:val="multilevel"/>
    <w:tmpl w:val="CA42C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610E321B"/>
    <w:multiLevelType w:val="hybridMultilevel"/>
    <w:tmpl w:val="C234F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8EB4311"/>
    <w:multiLevelType w:val="hybridMultilevel"/>
    <w:tmpl w:val="5EF8AFA6"/>
    <w:lvl w:ilvl="0" w:tplc="000C21BC">
      <w:start w:val="1"/>
      <w:numFmt w:val="bullet"/>
      <w:lvlText w:val="•"/>
      <w:lvlJc w:val="left"/>
      <w:pPr>
        <w:tabs>
          <w:tab w:val="num" w:pos="720"/>
        </w:tabs>
        <w:ind w:left="720" w:hanging="360"/>
      </w:pPr>
      <w:rPr>
        <w:rFonts w:ascii="Arial" w:hAnsi="Arial" w:hint="default"/>
      </w:rPr>
    </w:lvl>
    <w:lvl w:ilvl="1" w:tplc="8F0E8F66" w:tentative="1">
      <w:start w:val="1"/>
      <w:numFmt w:val="bullet"/>
      <w:lvlText w:val="•"/>
      <w:lvlJc w:val="left"/>
      <w:pPr>
        <w:tabs>
          <w:tab w:val="num" w:pos="1440"/>
        </w:tabs>
        <w:ind w:left="1440" w:hanging="360"/>
      </w:pPr>
      <w:rPr>
        <w:rFonts w:ascii="Arial" w:hAnsi="Arial" w:hint="default"/>
      </w:rPr>
    </w:lvl>
    <w:lvl w:ilvl="2" w:tplc="C724356E" w:tentative="1">
      <w:start w:val="1"/>
      <w:numFmt w:val="bullet"/>
      <w:lvlText w:val="•"/>
      <w:lvlJc w:val="left"/>
      <w:pPr>
        <w:tabs>
          <w:tab w:val="num" w:pos="2160"/>
        </w:tabs>
        <w:ind w:left="2160" w:hanging="360"/>
      </w:pPr>
      <w:rPr>
        <w:rFonts w:ascii="Arial" w:hAnsi="Arial" w:hint="default"/>
      </w:rPr>
    </w:lvl>
    <w:lvl w:ilvl="3" w:tplc="0C3A6D62" w:tentative="1">
      <w:start w:val="1"/>
      <w:numFmt w:val="bullet"/>
      <w:lvlText w:val="•"/>
      <w:lvlJc w:val="left"/>
      <w:pPr>
        <w:tabs>
          <w:tab w:val="num" w:pos="2880"/>
        </w:tabs>
        <w:ind w:left="2880" w:hanging="360"/>
      </w:pPr>
      <w:rPr>
        <w:rFonts w:ascii="Arial" w:hAnsi="Arial" w:hint="default"/>
      </w:rPr>
    </w:lvl>
    <w:lvl w:ilvl="4" w:tplc="C07857C6" w:tentative="1">
      <w:start w:val="1"/>
      <w:numFmt w:val="bullet"/>
      <w:lvlText w:val="•"/>
      <w:lvlJc w:val="left"/>
      <w:pPr>
        <w:tabs>
          <w:tab w:val="num" w:pos="3600"/>
        </w:tabs>
        <w:ind w:left="3600" w:hanging="360"/>
      </w:pPr>
      <w:rPr>
        <w:rFonts w:ascii="Arial" w:hAnsi="Arial" w:hint="default"/>
      </w:rPr>
    </w:lvl>
    <w:lvl w:ilvl="5" w:tplc="DDEAE2D8" w:tentative="1">
      <w:start w:val="1"/>
      <w:numFmt w:val="bullet"/>
      <w:lvlText w:val="•"/>
      <w:lvlJc w:val="left"/>
      <w:pPr>
        <w:tabs>
          <w:tab w:val="num" w:pos="4320"/>
        </w:tabs>
        <w:ind w:left="4320" w:hanging="360"/>
      </w:pPr>
      <w:rPr>
        <w:rFonts w:ascii="Arial" w:hAnsi="Arial" w:hint="default"/>
      </w:rPr>
    </w:lvl>
    <w:lvl w:ilvl="6" w:tplc="3954A43C" w:tentative="1">
      <w:start w:val="1"/>
      <w:numFmt w:val="bullet"/>
      <w:lvlText w:val="•"/>
      <w:lvlJc w:val="left"/>
      <w:pPr>
        <w:tabs>
          <w:tab w:val="num" w:pos="5040"/>
        </w:tabs>
        <w:ind w:left="5040" w:hanging="360"/>
      </w:pPr>
      <w:rPr>
        <w:rFonts w:ascii="Arial" w:hAnsi="Arial" w:hint="default"/>
      </w:rPr>
    </w:lvl>
    <w:lvl w:ilvl="7" w:tplc="228A863C" w:tentative="1">
      <w:start w:val="1"/>
      <w:numFmt w:val="bullet"/>
      <w:lvlText w:val="•"/>
      <w:lvlJc w:val="left"/>
      <w:pPr>
        <w:tabs>
          <w:tab w:val="num" w:pos="5760"/>
        </w:tabs>
        <w:ind w:left="5760" w:hanging="360"/>
      </w:pPr>
      <w:rPr>
        <w:rFonts w:ascii="Arial" w:hAnsi="Arial" w:hint="default"/>
      </w:rPr>
    </w:lvl>
    <w:lvl w:ilvl="8" w:tplc="24AE7738" w:tentative="1">
      <w:start w:val="1"/>
      <w:numFmt w:val="bullet"/>
      <w:lvlText w:val="•"/>
      <w:lvlJc w:val="left"/>
      <w:pPr>
        <w:tabs>
          <w:tab w:val="num" w:pos="6480"/>
        </w:tabs>
        <w:ind w:left="6480" w:hanging="360"/>
      </w:pPr>
      <w:rPr>
        <w:rFonts w:ascii="Arial" w:hAnsi="Arial" w:hint="default"/>
      </w:rPr>
    </w:lvl>
  </w:abstractNum>
  <w:abstractNum w:abstractNumId="35">
    <w:nsid w:val="69471AB2"/>
    <w:multiLevelType w:val="hybridMultilevel"/>
    <w:tmpl w:val="E302419C"/>
    <w:lvl w:ilvl="0" w:tplc="A92210A2">
      <w:start w:val="1"/>
      <w:numFmt w:val="decimal"/>
      <w:lvlText w:val="%1."/>
      <w:lvlJc w:val="left"/>
      <w:pPr>
        <w:tabs>
          <w:tab w:val="num" w:pos="360"/>
        </w:tabs>
        <w:ind w:left="360" w:hanging="360"/>
      </w:pPr>
    </w:lvl>
    <w:lvl w:ilvl="1" w:tplc="8C14676A">
      <w:start w:val="1207"/>
      <w:numFmt w:val="bullet"/>
      <w:lvlText w:val="–"/>
      <w:lvlJc w:val="left"/>
      <w:pPr>
        <w:tabs>
          <w:tab w:val="num" w:pos="1080"/>
        </w:tabs>
        <w:ind w:left="1080" w:hanging="360"/>
      </w:pPr>
      <w:rPr>
        <w:rFonts w:ascii="Arial" w:hAnsi="Arial" w:hint="default"/>
      </w:rPr>
    </w:lvl>
    <w:lvl w:ilvl="2" w:tplc="B45232E0">
      <w:start w:val="1207"/>
      <w:numFmt w:val="bullet"/>
      <w:lvlText w:val="•"/>
      <w:lvlJc w:val="left"/>
      <w:pPr>
        <w:tabs>
          <w:tab w:val="num" w:pos="1800"/>
        </w:tabs>
        <w:ind w:left="1800" w:hanging="360"/>
      </w:pPr>
      <w:rPr>
        <w:rFonts w:ascii="Arial" w:hAnsi="Arial" w:hint="default"/>
      </w:rPr>
    </w:lvl>
    <w:lvl w:ilvl="3" w:tplc="3E98A51A" w:tentative="1">
      <w:start w:val="1"/>
      <w:numFmt w:val="decimal"/>
      <w:lvlText w:val="%4."/>
      <w:lvlJc w:val="left"/>
      <w:pPr>
        <w:tabs>
          <w:tab w:val="num" w:pos="2520"/>
        </w:tabs>
        <w:ind w:left="2520" w:hanging="360"/>
      </w:pPr>
    </w:lvl>
    <w:lvl w:ilvl="4" w:tplc="5D561954" w:tentative="1">
      <w:start w:val="1"/>
      <w:numFmt w:val="decimal"/>
      <w:lvlText w:val="%5."/>
      <w:lvlJc w:val="left"/>
      <w:pPr>
        <w:tabs>
          <w:tab w:val="num" w:pos="3240"/>
        </w:tabs>
        <w:ind w:left="3240" w:hanging="360"/>
      </w:pPr>
    </w:lvl>
    <w:lvl w:ilvl="5" w:tplc="E9ECBEC6" w:tentative="1">
      <w:start w:val="1"/>
      <w:numFmt w:val="decimal"/>
      <w:lvlText w:val="%6."/>
      <w:lvlJc w:val="left"/>
      <w:pPr>
        <w:tabs>
          <w:tab w:val="num" w:pos="3960"/>
        </w:tabs>
        <w:ind w:left="3960" w:hanging="360"/>
      </w:pPr>
    </w:lvl>
    <w:lvl w:ilvl="6" w:tplc="2A88EEE4" w:tentative="1">
      <w:start w:val="1"/>
      <w:numFmt w:val="decimal"/>
      <w:lvlText w:val="%7."/>
      <w:lvlJc w:val="left"/>
      <w:pPr>
        <w:tabs>
          <w:tab w:val="num" w:pos="4680"/>
        </w:tabs>
        <w:ind w:left="4680" w:hanging="360"/>
      </w:pPr>
    </w:lvl>
    <w:lvl w:ilvl="7" w:tplc="208C202C" w:tentative="1">
      <w:start w:val="1"/>
      <w:numFmt w:val="decimal"/>
      <w:lvlText w:val="%8."/>
      <w:lvlJc w:val="left"/>
      <w:pPr>
        <w:tabs>
          <w:tab w:val="num" w:pos="5400"/>
        </w:tabs>
        <w:ind w:left="5400" w:hanging="360"/>
      </w:pPr>
    </w:lvl>
    <w:lvl w:ilvl="8" w:tplc="BCE43126" w:tentative="1">
      <w:start w:val="1"/>
      <w:numFmt w:val="decimal"/>
      <w:lvlText w:val="%9."/>
      <w:lvlJc w:val="left"/>
      <w:pPr>
        <w:tabs>
          <w:tab w:val="num" w:pos="6120"/>
        </w:tabs>
        <w:ind w:left="6120" w:hanging="360"/>
      </w:pPr>
    </w:lvl>
  </w:abstractNum>
  <w:abstractNum w:abstractNumId="36">
    <w:nsid w:val="6FF54D7A"/>
    <w:multiLevelType w:val="hybridMultilevel"/>
    <w:tmpl w:val="EFCE36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750D3D44"/>
    <w:multiLevelType w:val="multilevel"/>
    <w:tmpl w:val="24B0BC1C"/>
    <w:lvl w:ilvl="0">
      <w:start w:val="1"/>
      <w:numFmt w:val="bullet"/>
      <w:lvlText w:val=""/>
      <w:lvlJc w:val="left"/>
      <w:pPr>
        <w:ind w:left="720" w:hanging="360"/>
      </w:pPr>
      <w:rPr>
        <w:rFonts w:ascii="Symbol" w:hAnsi="Symbol" w:hint="default"/>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38">
    <w:nsid w:val="79D65940"/>
    <w:multiLevelType w:val="hybridMultilevel"/>
    <w:tmpl w:val="5DB425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7E0D7D8A"/>
    <w:multiLevelType w:val="hybridMultilevel"/>
    <w:tmpl w:val="CB8EA760"/>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0">
    <w:nsid w:val="7F2B6822"/>
    <w:multiLevelType w:val="hybridMultilevel"/>
    <w:tmpl w:val="AD3665DC"/>
    <w:lvl w:ilvl="0" w:tplc="D834D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4"/>
  </w:num>
  <w:num w:numId="3">
    <w:abstractNumId w:val="15"/>
  </w:num>
  <w:num w:numId="4">
    <w:abstractNumId w:val="5"/>
  </w:num>
  <w:num w:numId="5">
    <w:abstractNumId w:val="3"/>
  </w:num>
  <w:num w:numId="6">
    <w:abstractNumId w:val="31"/>
  </w:num>
  <w:num w:numId="7">
    <w:abstractNumId w:val="8"/>
  </w:num>
  <w:num w:numId="8">
    <w:abstractNumId w:val="39"/>
  </w:num>
  <w:num w:numId="9">
    <w:abstractNumId w:val="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35"/>
  </w:num>
  <w:num w:numId="14">
    <w:abstractNumId w:val="16"/>
  </w:num>
  <w:num w:numId="15">
    <w:abstractNumId w:val="18"/>
  </w:num>
  <w:num w:numId="16">
    <w:abstractNumId w:val="37"/>
  </w:num>
  <w:num w:numId="17">
    <w:abstractNumId w:val="7"/>
  </w:num>
  <w:num w:numId="18">
    <w:abstractNumId w:val="10"/>
  </w:num>
  <w:num w:numId="19">
    <w:abstractNumId w:val="23"/>
  </w:num>
  <w:num w:numId="20">
    <w:abstractNumId w:val="28"/>
  </w:num>
  <w:num w:numId="21">
    <w:abstractNumId w:val="19"/>
  </w:num>
  <w:num w:numId="22">
    <w:abstractNumId w:val="9"/>
  </w:num>
  <w:num w:numId="23">
    <w:abstractNumId w:val="29"/>
  </w:num>
  <w:num w:numId="24">
    <w:abstractNumId w:val="26"/>
  </w:num>
  <w:num w:numId="25">
    <w:abstractNumId w:val="4"/>
  </w:num>
  <w:num w:numId="26">
    <w:abstractNumId w:val="22"/>
  </w:num>
  <w:num w:numId="27">
    <w:abstractNumId w:val="36"/>
  </w:num>
  <w:num w:numId="28">
    <w:abstractNumId w:val="38"/>
  </w:num>
  <w:num w:numId="29">
    <w:abstractNumId w:val="11"/>
  </w:num>
  <w:num w:numId="30">
    <w:abstractNumId w:val="30"/>
  </w:num>
  <w:num w:numId="31">
    <w:abstractNumId w:val="40"/>
  </w:num>
  <w:num w:numId="32">
    <w:abstractNumId w:val="12"/>
  </w:num>
  <w:num w:numId="33">
    <w:abstractNumId w:val="13"/>
  </w:num>
  <w:num w:numId="34">
    <w:abstractNumId w:val="32"/>
  </w:num>
  <w:num w:numId="35">
    <w:abstractNumId w:val="6"/>
  </w:num>
  <w:num w:numId="36">
    <w:abstractNumId w:val="14"/>
  </w:num>
  <w:num w:numId="37">
    <w:abstractNumId w:val="27"/>
  </w:num>
  <w:num w:numId="38">
    <w:abstractNumId w:val="24"/>
  </w:num>
  <w:num w:numId="39">
    <w:abstractNumId w:val="25"/>
  </w:num>
  <w:num w:numId="40">
    <w:abstractNumId w:val="2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hyphenationZone w:val="425"/>
  <w:characterSpacingControl w:val="doNotCompress"/>
  <w:footnotePr>
    <w:footnote w:id="0"/>
    <w:footnote w:id="1"/>
  </w:footnotePr>
  <w:endnotePr>
    <w:endnote w:id="0"/>
    <w:endnote w:id="1"/>
  </w:endnotePr>
  <w:compat/>
  <w:rsids>
    <w:rsidRoot w:val="00477E9C"/>
    <w:rsid w:val="0001301E"/>
    <w:rsid w:val="0003426A"/>
    <w:rsid w:val="00042398"/>
    <w:rsid w:val="00043E02"/>
    <w:rsid w:val="00077F84"/>
    <w:rsid w:val="00081598"/>
    <w:rsid w:val="0008691E"/>
    <w:rsid w:val="0009139B"/>
    <w:rsid w:val="000A0683"/>
    <w:rsid w:val="000A31FE"/>
    <w:rsid w:val="000C187F"/>
    <w:rsid w:val="000D0767"/>
    <w:rsid w:val="000F2D4C"/>
    <w:rsid w:val="000F4E68"/>
    <w:rsid w:val="000F67FB"/>
    <w:rsid w:val="00111C90"/>
    <w:rsid w:val="001176CE"/>
    <w:rsid w:val="00144E4C"/>
    <w:rsid w:val="00152CF1"/>
    <w:rsid w:val="0016373E"/>
    <w:rsid w:val="0016556B"/>
    <w:rsid w:val="001755C9"/>
    <w:rsid w:val="001C18CB"/>
    <w:rsid w:val="001D302C"/>
    <w:rsid w:val="001D34CD"/>
    <w:rsid w:val="001F73B1"/>
    <w:rsid w:val="00205D1F"/>
    <w:rsid w:val="002061A1"/>
    <w:rsid w:val="00221D27"/>
    <w:rsid w:val="002418F2"/>
    <w:rsid w:val="00252DC8"/>
    <w:rsid w:val="00253A0F"/>
    <w:rsid w:val="00255EA8"/>
    <w:rsid w:val="002619EC"/>
    <w:rsid w:val="00261DC3"/>
    <w:rsid w:val="002945A9"/>
    <w:rsid w:val="002D1944"/>
    <w:rsid w:val="002D3588"/>
    <w:rsid w:val="002F4706"/>
    <w:rsid w:val="00327AEF"/>
    <w:rsid w:val="00333FC8"/>
    <w:rsid w:val="0033510E"/>
    <w:rsid w:val="00343F7E"/>
    <w:rsid w:val="003561FD"/>
    <w:rsid w:val="003663F9"/>
    <w:rsid w:val="0037305E"/>
    <w:rsid w:val="00382D04"/>
    <w:rsid w:val="00391966"/>
    <w:rsid w:val="0039337D"/>
    <w:rsid w:val="003A0197"/>
    <w:rsid w:val="003A48A5"/>
    <w:rsid w:val="003D065C"/>
    <w:rsid w:val="003F2F54"/>
    <w:rsid w:val="004216CE"/>
    <w:rsid w:val="004271BC"/>
    <w:rsid w:val="004277CD"/>
    <w:rsid w:val="00464ABA"/>
    <w:rsid w:val="00477E9C"/>
    <w:rsid w:val="00497B54"/>
    <w:rsid w:val="004B4FB7"/>
    <w:rsid w:val="004C5C79"/>
    <w:rsid w:val="004D217C"/>
    <w:rsid w:val="004E02A5"/>
    <w:rsid w:val="0051377F"/>
    <w:rsid w:val="00526A54"/>
    <w:rsid w:val="00540559"/>
    <w:rsid w:val="0055087E"/>
    <w:rsid w:val="005579FA"/>
    <w:rsid w:val="00585F67"/>
    <w:rsid w:val="00592BD6"/>
    <w:rsid w:val="005A2E64"/>
    <w:rsid w:val="005A6B8A"/>
    <w:rsid w:val="005B5DDE"/>
    <w:rsid w:val="005C279F"/>
    <w:rsid w:val="005D5145"/>
    <w:rsid w:val="005D54C4"/>
    <w:rsid w:val="005D5BF6"/>
    <w:rsid w:val="005F0731"/>
    <w:rsid w:val="00603773"/>
    <w:rsid w:val="006112EE"/>
    <w:rsid w:val="006309BA"/>
    <w:rsid w:val="00644792"/>
    <w:rsid w:val="00654511"/>
    <w:rsid w:val="006803C5"/>
    <w:rsid w:val="00690F8A"/>
    <w:rsid w:val="00694F96"/>
    <w:rsid w:val="0069677D"/>
    <w:rsid w:val="006C1E79"/>
    <w:rsid w:val="006D451D"/>
    <w:rsid w:val="006F7E24"/>
    <w:rsid w:val="007043D6"/>
    <w:rsid w:val="007107BB"/>
    <w:rsid w:val="0073678B"/>
    <w:rsid w:val="00737706"/>
    <w:rsid w:val="00740014"/>
    <w:rsid w:val="007427A2"/>
    <w:rsid w:val="007450A6"/>
    <w:rsid w:val="00765C50"/>
    <w:rsid w:val="007667A3"/>
    <w:rsid w:val="00770818"/>
    <w:rsid w:val="0077797B"/>
    <w:rsid w:val="007A6366"/>
    <w:rsid w:val="007A6618"/>
    <w:rsid w:val="007B3BFE"/>
    <w:rsid w:val="007B4EFE"/>
    <w:rsid w:val="007C039B"/>
    <w:rsid w:val="007D37CA"/>
    <w:rsid w:val="007E7005"/>
    <w:rsid w:val="007F69FA"/>
    <w:rsid w:val="00800599"/>
    <w:rsid w:val="00807FC2"/>
    <w:rsid w:val="00811791"/>
    <w:rsid w:val="008334B2"/>
    <w:rsid w:val="00853B23"/>
    <w:rsid w:val="00870C4C"/>
    <w:rsid w:val="008854B6"/>
    <w:rsid w:val="008A1BBB"/>
    <w:rsid w:val="008A420A"/>
    <w:rsid w:val="008A4D9F"/>
    <w:rsid w:val="008B2561"/>
    <w:rsid w:val="008C632F"/>
    <w:rsid w:val="008E5D0F"/>
    <w:rsid w:val="00911CFC"/>
    <w:rsid w:val="00912CF7"/>
    <w:rsid w:val="0091415F"/>
    <w:rsid w:val="00921F88"/>
    <w:rsid w:val="0092316F"/>
    <w:rsid w:val="00934F15"/>
    <w:rsid w:val="00955A4B"/>
    <w:rsid w:val="0096723E"/>
    <w:rsid w:val="009A1DD5"/>
    <w:rsid w:val="009B16ED"/>
    <w:rsid w:val="009B50DC"/>
    <w:rsid w:val="009B6C6E"/>
    <w:rsid w:val="009C012F"/>
    <w:rsid w:val="009C0B48"/>
    <w:rsid w:val="009C798F"/>
    <w:rsid w:val="009E00CD"/>
    <w:rsid w:val="009F6014"/>
    <w:rsid w:val="00A0267D"/>
    <w:rsid w:val="00A06BCA"/>
    <w:rsid w:val="00A22D68"/>
    <w:rsid w:val="00A70240"/>
    <w:rsid w:val="00A84499"/>
    <w:rsid w:val="00AB0406"/>
    <w:rsid w:val="00AB4E70"/>
    <w:rsid w:val="00AD6B85"/>
    <w:rsid w:val="00AE5E81"/>
    <w:rsid w:val="00AF60C0"/>
    <w:rsid w:val="00AF6D7B"/>
    <w:rsid w:val="00B12AE2"/>
    <w:rsid w:val="00B20971"/>
    <w:rsid w:val="00B23361"/>
    <w:rsid w:val="00B33F43"/>
    <w:rsid w:val="00B35DC2"/>
    <w:rsid w:val="00B60696"/>
    <w:rsid w:val="00B76CFF"/>
    <w:rsid w:val="00BA3287"/>
    <w:rsid w:val="00BA3A83"/>
    <w:rsid w:val="00BC60E3"/>
    <w:rsid w:val="00C05894"/>
    <w:rsid w:val="00C129AF"/>
    <w:rsid w:val="00C36CB0"/>
    <w:rsid w:val="00C47FAC"/>
    <w:rsid w:val="00C76614"/>
    <w:rsid w:val="00C844ED"/>
    <w:rsid w:val="00C93FB4"/>
    <w:rsid w:val="00CA13BA"/>
    <w:rsid w:val="00CA60DD"/>
    <w:rsid w:val="00CA6BD3"/>
    <w:rsid w:val="00CB1469"/>
    <w:rsid w:val="00CC2816"/>
    <w:rsid w:val="00CC3360"/>
    <w:rsid w:val="00CD2605"/>
    <w:rsid w:val="00CE0948"/>
    <w:rsid w:val="00CE6050"/>
    <w:rsid w:val="00CF22A2"/>
    <w:rsid w:val="00CF7BD5"/>
    <w:rsid w:val="00D04EA2"/>
    <w:rsid w:val="00D051D9"/>
    <w:rsid w:val="00D10FE1"/>
    <w:rsid w:val="00D2615D"/>
    <w:rsid w:val="00D46101"/>
    <w:rsid w:val="00D53157"/>
    <w:rsid w:val="00D644C3"/>
    <w:rsid w:val="00D73D54"/>
    <w:rsid w:val="00D80F2A"/>
    <w:rsid w:val="00D85730"/>
    <w:rsid w:val="00DA1BCA"/>
    <w:rsid w:val="00DA7E20"/>
    <w:rsid w:val="00DB0FC2"/>
    <w:rsid w:val="00DF3E2F"/>
    <w:rsid w:val="00E1147A"/>
    <w:rsid w:val="00E2731B"/>
    <w:rsid w:val="00E35DA3"/>
    <w:rsid w:val="00E54D63"/>
    <w:rsid w:val="00E57821"/>
    <w:rsid w:val="00E8112C"/>
    <w:rsid w:val="00E91EDE"/>
    <w:rsid w:val="00E934C4"/>
    <w:rsid w:val="00EB3BFC"/>
    <w:rsid w:val="00EB3CAC"/>
    <w:rsid w:val="00EC70D4"/>
    <w:rsid w:val="00ED09E5"/>
    <w:rsid w:val="00EE29CD"/>
    <w:rsid w:val="00EE338F"/>
    <w:rsid w:val="00EF3CEC"/>
    <w:rsid w:val="00F01EE7"/>
    <w:rsid w:val="00F037B0"/>
    <w:rsid w:val="00F10575"/>
    <w:rsid w:val="00F10BCE"/>
    <w:rsid w:val="00F11A39"/>
    <w:rsid w:val="00F1554F"/>
    <w:rsid w:val="00F2211C"/>
    <w:rsid w:val="00F30DE1"/>
    <w:rsid w:val="00F530A2"/>
    <w:rsid w:val="00F56518"/>
    <w:rsid w:val="00F67E37"/>
    <w:rsid w:val="00F72970"/>
    <w:rsid w:val="00F84D91"/>
    <w:rsid w:val="00FA1D61"/>
    <w:rsid w:val="00FA64F4"/>
    <w:rsid w:val="00FC571A"/>
    <w:rsid w:val="00FF35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5C"/>
  </w:style>
  <w:style w:type="paragraph" w:styleId="Heading1">
    <w:name w:val="heading 1"/>
    <w:basedOn w:val="Normal"/>
    <w:next w:val="Textbody"/>
    <w:link w:val="Heading1Char"/>
    <w:rsid w:val="004277CD"/>
    <w:pPr>
      <w:keepNext/>
      <w:tabs>
        <w:tab w:val="left" w:pos="720"/>
      </w:tabs>
      <w:suppressAutoHyphens/>
      <w:spacing w:before="240" w:after="60" w:line="100" w:lineRule="atLeast"/>
      <w:outlineLvl w:val="0"/>
    </w:pPr>
    <w:rPr>
      <w:rFonts w:ascii="Arial" w:eastAsia="Times New Roman" w:hAnsi="Arial" w:cs="Arial"/>
      <w:b/>
      <w:bCs/>
      <w:color w:val="000000"/>
      <w:sz w:val="32"/>
      <w:szCs w:val="32"/>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9C"/>
    <w:rPr>
      <w:rFonts w:ascii="Tahoma" w:hAnsi="Tahoma" w:cs="Tahoma"/>
      <w:sz w:val="16"/>
      <w:szCs w:val="16"/>
    </w:rPr>
  </w:style>
  <w:style w:type="character" w:customStyle="1" w:styleId="Heading1Char">
    <w:name w:val="Heading 1 Char"/>
    <w:basedOn w:val="DefaultParagraphFont"/>
    <w:link w:val="Heading1"/>
    <w:rsid w:val="004277CD"/>
    <w:rPr>
      <w:rFonts w:ascii="Arial" w:eastAsia="Times New Roman" w:hAnsi="Arial" w:cs="Arial"/>
      <w:b/>
      <w:bCs/>
      <w:color w:val="000000"/>
      <w:sz w:val="32"/>
      <w:szCs w:val="32"/>
      <w:lang w:val="en-US" w:eastAsia="zh-CN" w:bidi="hi-IN"/>
    </w:rPr>
  </w:style>
  <w:style w:type="paragraph" w:customStyle="1" w:styleId="Textbody">
    <w:name w:val="Text body"/>
    <w:basedOn w:val="Normal"/>
    <w:rsid w:val="004277CD"/>
    <w:pPr>
      <w:tabs>
        <w:tab w:val="left" w:pos="720"/>
      </w:tabs>
      <w:suppressAutoHyphens/>
      <w:spacing w:after="120" w:line="100" w:lineRule="atLeast"/>
    </w:pPr>
    <w:rPr>
      <w:rFonts w:ascii="Times New Roman" w:eastAsia="Times New Roman" w:hAnsi="Times New Roman" w:cs="Arial"/>
      <w:color w:val="000000"/>
      <w:sz w:val="24"/>
      <w:szCs w:val="24"/>
      <w:lang w:eastAsia="zh-CN" w:bidi="hi-IN"/>
    </w:rPr>
  </w:style>
  <w:style w:type="character" w:customStyle="1" w:styleId="q1">
    <w:name w:val="q1"/>
    <w:basedOn w:val="DefaultParagraphFont"/>
    <w:uiPriority w:val="99"/>
    <w:rsid w:val="002F4706"/>
    <w:rPr>
      <w:rFonts w:cs="Times New Roman"/>
      <w:color w:val="auto"/>
    </w:rPr>
  </w:style>
  <w:style w:type="paragraph" w:styleId="ListParagraph">
    <w:name w:val="List Paragraph"/>
    <w:basedOn w:val="Normal"/>
    <w:uiPriority w:val="34"/>
    <w:qFormat/>
    <w:rsid w:val="002F4706"/>
    <w:pPr>
      <w:ind w:left="720"/>
    </w:pPr>
    <w:rPr>
      <w:rFonts w:ascii="Calibri" w:eastAsia="Calibri" w:hAnsi="Calibri" w:cs="Times New Roman"/>
    </w:rPr>
  </w:style>
  <w:style w:type="paragraph" w:styleId="FootnoteText">
    <w:name w:val="footnote text"/>
    <w:basedOn w:val="Normal"/>
    <w:link w:val="FootnoteTextChar"/>
    <w:uiPriority w:val="99"/>
    <w:semiHidden/>
    <w:unhideWhenUsed/>
    <w:rsid w:val="00F5651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F56518"/>
    <w:rPr>
      <w:rFonts w:ascii="Calibri" w:hAnsi="Calibri" w:cs="Calibri"/>
      <w:sz w:val="20"/>
      <w:szCs w:val="20"/>
    </w:rPr>
  </w:style>
  <w:style w:type="character" w:styleId="FootnoteReference">
    <w:name w:val="footnote reference"/>
    <w:basedOn w:val="DefaultParagraphFont"/>
    <w:uiPriority w:val="99"/>
    <w:semiHidden/>
    <w:unhideWhenUsed/>
    <w:rsid w:val="00F56518"/>
    <w:rPr>
      <w:vertAlign w:val="superscript"/>
    </w:rPr>
  </w:style>
  <w:style w:type="paragraph" w:styleId="NormalWeb">
    <w:name w:val="Normal (Web)"/>
    <w:basedOn w:val="Normal"/>
    <w:uiPriority w:val="99"/>
    <w:unhideWhenUsed/>
    <w:rsid w:val="009B5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5EA8"/>
    <w:rPr>
      <w:sz w:val="16"/>
      <w:szCs w:val="16"/>
    </w:rPr>
  </w:style>
  <w:style w:type="paragraph" w:styleId="CommentText">
    <w:name w:val="annotation text"/>
    <w:basedOn w:val="Normal"/>
    <w:link w:val="CommentTextChar"/>
    <w:uiPriority w:val="99"/>
    <w:semiHidden/>
    <w:unhideWhenUsed/>
    <w:rsid w:val="00255EA8"/>
    <w:pPr>
      <w:spacing w:line="240" w:lineRule="auto"/>
    </w:pPr>
    <w:rPr>
      <w:sz w:val="20"/>
      <w:szCs w:val="20"/>
    </w:rPr>
  </w:style>
  <w:style w:type="character" w:customStyle="1" w:styleId="CommentTextChar">
    <w:name w:val="Comment Text Char"/>
    <w:basedOn w:val="DefaultParagraphFont"/>
    <w:link w:val="CommentText"/>
    <w:uiPriority w:val="99"/>
    <w:semiHidden/>
    <w:rsid w:val="00255EA8"/>
    <w:rPr>
      <w:sz w:val="20"/>
      <w:szCs w:val="20"/>
    </w:rPr>
  </w:style>
  <w:style w:type="paragraph" w:styleId="CommentSubject">
    <w:name w:val="annotation subject"/>
    <w:basedOn w:val="CommentText"/>
    <w:next w:val="CommentText"/>
    <w:link w:val="CommentSubjectChar"/>
    <w:uiPriority w:val="99"/>
    <w:semiHidden/>
    <w:unhideWhenUsed/>
    <w:rsid w:val="00255EA8"/>
    <w:rPr>
      <w:b/>
      <w:bCs/>
    </w:rPr>
  </w:style>
  <w:style w:type="character" w:customStyle="1" w:styleId="CommentSubjectChar">
    <w:name w:val="Comment Subject Char"/>
    <w:basedOn w:val="CommentTextChar"/>
    <w:link w:val="CommentSubject"/>
    <w:uiPriority w:val="99"/>
    <w:semiHidden/>
    <w:rsid w:val="00255EA8"/>
    <w:rPr>
      <w:b/>
      <w:bCs/>
      <w:sz w:val="20"/>
      <w:szCs w:val="20"/>
    </w:rPr>
  </w:style>
  <w:style w:type="paragraph" w:styleId="Header">
    <w:name w:val="header"/>
    <w:basedOn w:val="Normal"/>
    <w:link w:val="HeaderChar"/>
    <w:uiPriority w:val="99"/>
    <w:unhideWhenUsed/>
    <w:rsid w:val="0063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BA"/>
  </w:style>
  <w:style w:type="paragraph" w:styleId="Footer">
    <w:name w:val="footer"/>
    <w:basedOn w:val="Normal"/>
    <w:link w:val="FooterChar"/>
    <w:uiPriority w:val="99"/>
    <w:unhideWhenUsed/>
    <w:rsid w:val="00630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BA"/>
  </w:style>
  <w:style w:type="paragraph" w:customStyle="1" w:styleId="Default">
    <w:name w:val="Default"/>
    <w:rsid w:val="00D80F2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body"/>
    <w:link w:val="Heading1Char"/>
    <w:rsid w:val="004277CD"/>
    <w:pPr>
      <w:keepNext/>
      <w:tabs>
        <w:tab w:val="left" w:pos="720"/>
      </w:tabs>
      <w:suppressAutoHyphens/>
      <w:spacing w:before="240" w:after="60" w:line="100" w:lineRule="atLeast"/>
      <w:outlineLvl w:val="0"/>
    </w:pPr>
    <w:rPr>
      <w:rFonts w:ascii="Arial" w:eastAsia="Times New Roman" w:hAnsi="Arial" w:cs="Arial"/>
      <w:b/>
      <w:bCs/>
      <w:color w:val="000000"/>
      <w:sz w:val="32"/>
      <w:szCs w:val="32"/>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E9C"/>
    <w:rPr>
      <w:rFonts w:ascii="Tahoma" w:hAnsi="Tahoma" w:cs="Tahoma"/>
      <w:sz w:val="16"/>
      <w:szCs w:val="16"/>
    </w:rPr>
  </w:style>
  <w:style w:type="character" w:customStyle="1" w:styleId="Heading1Char">
    <w:name w:val="Heading 1 Char"/>
    <w:basedOn w:val="DefaultParagraphFont"/>
    <w:link w:val="Heading1"/>
    <w:rsid w:val="004277CD"/>
    <w:rPr>
      <w:rFonts w:ascii="Arial" w:eastAsia="Times New Roman" w:hAnsi="Arial" w:cs="Arial"/>
      <w:b/>
      <w:bCs/>
      <w:color w:val="000000"/>
      <w:sz w:val="32"/>
      <w:szCs w:val="32"/>
      <w:lang w:val="en-US" w:eastAsia="zh-CN" w:bidi="hi-IN"/>
    </w:rPr>
  </w:style>
  <w:style w:type="paragraph" w:customStyle="1" w:styleId="Textbody">
    <w:name w:val="Text body"/>
    <w:basedOn w:val="Normal"/>
    <w:rsid w:val="004277CD"/>
    <w:pPr>
      <w:tabs>
        <w:tab w:val="left" w:pos="720"/>
      </w:tabs>
      <w:suppressAutoHyphens/>
      <w:spacing w:after="120" w:line="100" w:lineRule="atLeast"/>
    </w:pPr>
    <w:rPr>
      <w:rFonts w:ascii="Times New Roman" w:eastAsia="Times New Roman" w:hAnsi="Times New Roman" w:cs="Arial"/>
      <w:color w:val="000000"/>
      <w:sz w:val="24"/>
      <w:szCs w:val="24"/>
      <w:lang w:eastAsia="zh-CN" w:bidi="hi-IN"/>
    </w:rPr>
  </w:style>
  <w:style w:type="character" w:customStyle="1" w:styleId="q1">
    <w:name w:val="q1"/>
    <w:basedOn w:val="DefaultParagraphFont"/>
    <w:uiPriority w:val="99"/>
    <w:rsid w:val="002F4706"/>
    <w:rPr>
      <w:rFonts w:cs="Times New Roman"/>
      <w:color w:val="auto"/>
    </w:rPr>
  </w:style>
  <w:style w:type="paragraph" w:styleId="ListParagraph">
    <w:name w:val="List Paragraph"/>
    <w:basedOn w:val="Normal"/>
    <w:uiPriority w:val="34"/>
    <w:qFormat/>
    <w:rsid w:val="002F4706"/>
    <w:pPr>
      <w:ind w:left="720"/>
    </w:pPr>
    <w:rPr>
      <w:rFonts w:ascii="Calibri" w:eastAsia="Calibri" w:hAnsi="Calibri" w:cs="Times New Roman"/>
    </w:rPr>
  </w:style>
  <w:style w:type="paragraph" w:styleId="FootnoteText">
    <w:name w:val="footnote text"/>
    <w:basedOn w:val="Normal"/>
    <w:link w:val="FootnoteTextChar"/>
    <w:uiPriority w:val="99"/>
    <w:semiHidden/>
    <w:unhideWhenUsed/>
    <w:rsid w:val="00F5651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F56518"/>
    <w:rPr>
      <w:rFonts w:ascii="Calibri" w:hAnsi="Calibri" w:cs="Calibri"/>
      <w:sz w:val="20"/>
      <w:szCs w:val="20"/>
    </w:rPr>
  </w:style>
  <w:style w:type="character" w:styleId="FootnoteReference">
    <w:name w:val="footnote reference"/>
    <w:basedOn w:val="DefaultParagraphFont"/>
    <w:uiPriority w:val="99"/>
    <w:semiHidden/>
    <w:unhideWhenUsed/>
    <w:rsid w:val="00F56518"/>
    <w:rPr>
      <w:vertAlign w:val="superscript"/>
    </w:rPr>
  </w:style>
  <w:style w:type="paragraph" w:styleId="NormalWeb">
    <w:name w:val="Normal (Web)"/>
    <w:basedOn w:val="Normal"/>
    <w:uiPriority w:val="99"/>
    <w:unhideWhenUsed/>
    <w:rsid w:val="009B5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5EA8"/>
    <w:rPr>
      <w:sz w:val="16"/>
      <w:szCs w:val="16"/>
    </w:rPr>
  </w:style>
  <w:style w:type="paragraph" w:styleId="CommentText">
    <w:name w:val="annotation text"/>
    <w:basedOn w:val="Normal"/>
    <w:link w:val="CommentTextChar"/>
    <w:uiPriority w:val="99"/>
    <w:semiHidden/>
    <w:unhideWhenUsed/>
    <w:rsid w:val="00255EA8"/>
    <w:pPr>
      <w:spacing w:line="240" w:lineRule="auto"/>
    </w:pPr>
    <w:rPr>
      <w:sz w:val="20"/>
      <w:szCs w:val="20"/>
    </w:rPr>
  </w:style>
  <w:style w:type="character" w:customStyle="1" w:styleId="CommentTextChar">
    <w:name w:val="Comment Text Char"/>
    <w:basedOn w:val="DefaultParagraphFont"/>
    <w:link w:val="CommentText"/>
    <w:uiPriority w:val="99"/>
    <w:semiHidden/>
    <w:rsid w:val="00255EA8"/>
    <w:rPr>
      <w:sz w:val="20"/>
      <w:szCs w:val="20"/>
    </w:rPr>
  </w:style>
  <w:style w:type="paragraph" w:styleId="CommentSubject">
    <w:name w:val="annotation subject"/>
    <w:basedOn w:val="CommentText"/>
    <w:next w:val="CommentText"/>
    <w:link w:val="CommentSubjectChar"/>
    <w:uiPriority w:val="99"/>
    <w:semiHidden/>
    <w:unhideWhenUsed/>
    <w:rsid w:val="00255EA8"/>
    <w:rPr>
      <w:b/>
      <w:bCs/>
    </w:rPr>
  </w:style>
  <w:style w:type="character" w:customStyle="1" w:styleId="CommentSubjectChar">
    <w:name w:val="Comment Subject Char"/>
    <w:basedOn w:val="CommentTextChar"/>
    <w:link w:val="CommentSubject"/>
    <w:uiPriority w:val="99"/>
    <w:semiHidden/>
    <w:rsid w:val="00255EA8"/>
    <w:rPr>
      <w:b/>
      <w:bCs/>
      <w:sz w:val="20"/>
      <w:szCs w:val="20"/>
    </w:rPr>
  </w:style>
  <w:style w:type="paragraph" w:styleId="Header">
    <w:name w:val="header"/>
    <w:basedOn w:val="Normal"/>
    <w:link w:val="HeaderChar"/>
    <w:uiPriority w:val="99"/>
    <w:unhideWhenUsed/>
    <w:rsid w:val="00630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9BA"/>
  </w:style>
  <w:style w:type="paragraph" w:styleId="Footer">
    <w:name w:val="footer"/>
    <w:basedOn w:val="Normal"/>
    <w:link w:val="FooterChar"/>
    <w:uiPriority w:val="99"/>
    <w:unhideWhenUsed/>
    <w:rsid w:val="00630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9BA"/>
  </w:style>
  <w:style w:type="paragraph" w:customStyle="1" w:styleId="Default">
    <w:name w:val="Default"/>
    <w:rsid w:val="00D80F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7313952">
      <w:bodyDiv w:val="1"/>
      <w:marLeft w:val="0"/>
      <w:marRight w:val="0"/>
      <w:marTop w:val="0"/>
      <w:marBottom w:val="0"/>
      <w:divBdr>
        <w:top w:val="none" w:sz="0" w:space="0" w:color="auto"/>
        <w:left w:val="none" w:sz="0" w:space="0" w:color="auto"/>
        <w:bottom w:val="none" w:sz="0" w:space="0" w:color="auto"/>
        <w:right w:val="none" w:sz="0" w:space="0" w:color="auto"/>
      </w:divBdr>
    </w:div>
    <w:div w:id="223762499">
      <w:bodyDiv w:val="1"/>
      <w:marLeft w:val="0"/>
      <w:marRight w:val="0"/>
      <w:marTop w:val="0"/>
      <w:marBottom w:val="0"/>
      <w:divBdr>
        <w:top w:val="none" w:sz="0" w:space="0" w:color="auto"/>
        <w:left w:val="none" w:sz="0" w:space="0" w:color="auto"/>
        <w:bottom w:val="none" w:sz="0" w:space="0" w:color="auto"/>
        <w:right w:val="none" w:sz="0" w:space="0" w:color="auto"/>
      </w:divBdr>
    </w:div>
    <w:div w:id="231240200">
      <w:bodyDiv w:val="1"/>
      <w:marLeft w:val="0"/>
      <w:marRight w:val="0"/>
      <w:marTop w:val="0"/>
      <w:marBottom w:val="0"/>
      <w:divBdr>
        <w:top w:val="none" w:sz="0" w:space="0" w:color="auto"/>
        <w:left w:val="none" w:sz="0" w:space="0" w:color="auto"/>
        <w:bottom w:val="none" w:sz="0" w:space="0" w:color="auto"/>
        <w:right w:val="none" w:sz="0" w:space="0" w:color="auto"/>
      </w:divBdr>
      <w:divsChild>
        <w:div w:id="1282417700">
          <w:marLeft w:val="446"/>
          <w:marRight w:val="0"/>
          <w:marTop w:val="0"/>
          <w:marBottom w:val="0"/>
          <w:divBdr>
            <w:top w:val="none" w:sz="0" w:space="0" w:color="auto"/>
            <w:left w:val="none" w:sz="0" w:space="0" w:color="auto"/>
            <w:bottom w:val="none" w:sz="0" w:space="0" w:color="auto"/>
            <w:right w:val="none" w:sz="0" w:space="0" w:color="auto"/>
          </w:divBdr>
        </w:div>
      </w:divsChild>
    </w:div>
    <w:div w:id="244917110">
      <w:bodyDiv w:val="1"/>
      <w:marLeft w:val="0"/>
      <w:marRight w:val="0"/>
      <w:marTop w:val="0"/>
      <w:marBottom w:val="0"/>
      <w:divBdr>
        <w:top w:val="none" w:sz="0" w:space="0" w:color="auto"/>
        <w:left w:val="none" w:sz="0" w:space="0" w:color="auto"/>
        <w:bottom w:val="none" w:sz="0" w:space="0" w:color="auto"/>
        <w:right w:val="none" w:sz="0" w:space="0" w:color="auto"/>
      </w:divBdr>
    </w:div>
    <w:div w:id="298071211">
      <w:bodyDiv w:val="1"/>
      <w:marLeft w:val="0"/>
      <w:marRight w:val="0"/>
      <w:marTop w:val="0"/>
      <w:marBottom w:val="0"/>
      <w:divBdr>
        <w:top w:val="none" w:sz="0" w:space="0" w:color="auto"/>
        <w:left w:val="none" w:sz="0" w:space="0" w:color="auto"/>
        <w:bottom w:val="none" w:sz="0" w:space="0" w:color="auto"/>
        <w:right w:val="none" w:sz="0" w:space="0" w:color="auto"/>
      </w:divBdr>
      <w:divsChild>
        <w:div w:id="798188258">
          <w:marLeft w:val="446"/>
          <w:marRight w:val="0"/>
          <w:marTop w:val="0"/>
          <w:marBottom w:val="0"/>
          <w:divBdr>
            <w:top w:val="none" w:sz="0" w:space="0" w:color="auto"/>
            <w:left w:val="none" w:sz="0" w:space="0" w:color="auto"/>
            <w:bottom w:val="none" w:sz="0" w:space="0" w:color="auto"/>
            <w:right w:val="none" w:sz="0" w:space="0" w:color="auto"/>
          </w:divBdr>
        </w:div>
      </w:divsChild>
    </w:div>
    <w:div w:id="401221023">
      <w:bodyDiv w:val="1"/>
      <w:marLeft w:val="0"/>
      <w:marRight w:val="0"/>
      <w:marTop w:val="0"/>
      <w:marBottom w:val="0"/>
      <w:divBdr>
        <w:top w:val="none" w:sz="0" w:space="0" w:color="auto"/>
        <w:left w:val="none" w:sz="0" w:space="0" w:color="auto"/>
        <w:bottom w:val="none" w:sz="0" w:space="0" w:color="auto"/>
        <w:right w:val="none" w:sz="0" w:space="0" w:color="auto"/>
      </w:divBdr>
    </w:div>
    <w:div w:id="402144025">
      <w:bodyDiv w:val="1"/>
      <w:marLeft w:val="0"/>
      <w:marRight w:val="0"/>
      <w:marTop w:val="0"/>
      <w:marBottom w:val="0"/>
      <w:divBdr>
        <w:top w:val="none" w:sz="0" w:space="0" w:color="auto"/>
        <w:left w:val="none" w:sz="0" w:space="0" w:color="auto"/>
        <w:bottom w:val="none" w:sz="0" w:space="0" w:color="auto"/>
        <w:right w:val="none" w:sz="0" w:space="0" w:color="auto"/>
      </w:divBdr>
    </w:div>
    <w:div w:id="477379155">
      <w:bodyDiv w:val="1"/>
      <w:marLeft w:val="0"/>
      <w:marRight w:val="0"/>
      <w:marTop w:val="0"/>
      <w:marBottom w:val="0"/>
      <w:divBdr>
        <w:top w:val="none" w:sz="0" w:space="0" w:color="auto"/>
        <w:left w:val="none" w:sz="0" w:space="0" w:color="auto"/>
        <w:bottom w:val="none" w:sz="0" w:space="0" w:color="auto"/>
        <w:right w:val="none" w:sz="0" w:space="0" w:color="auto"/>
      </w:divBdr>
    </w:div>
    <w:div w:id="510415861">
      <w:bodyDiv w:val="1"/>
      <w:marLeft w:val="0"/>
      <w:marRight w:val="0"/>
      <w:marTop w:val="0"/>
      <w:marBottom w:val="0"/>
      <w:divBdr>
        <w:top w:val="none" w:sz="0" w:space="0" w:color="auto"/>
        <w:left w:val="none" w:sz="0" w:space="0" w:color="auto"/>
        <w:bottom w:val="none" w:sz="0" w:space="0" w:color="auto"/>
        <w:right w:val="none" w:sz="0" w:space="0" w:color="auto"/>
      </w:divBdr>
    </w:div>
    <w:div w:id="770206689">
      <w:bodyDiv w:val="1"/>
      <w:marLeft w:val="0"/>
      <w:marRight w:val="0"/>
      <w:marTop w:val="0"/>
      <w:marBottom w:val="0"/>
      <w:divBdr>
        <w:top w:val="none" w:sz="0" w:space="0" w:color="auto"/>
        <w:left w:val="none" w:sz="0" w:space="0" w:color="auto"/>
        <w:bottom w:val="none" w:sz="0" w:space="0" w:color="auto"/>
        <w:right w:val="none" w:sz="0" w:space="0" w:color="auto"/>
      </w:divBdr>
      <w:divsChild>
        <w:div w:id="1320844962">
          <w:marLeft w:val="446"/>
          <w:marRight w:val="0"/>
          <w:marTop w:val="0"/>
          <w:marBottom w:val="0"/>
          <w:divBdr>
            <w:top w:val="none" w:sz="0" w:space="0" w:color="auto"/>
            <w:left w:val="none" w:sz="0" w:space="0" w:color="auto"/>
            <w:bottom w:val="none" w:sz="0" w:space="0" w:color="auto"/>
            <w:right w:val="none" w:sz="0" w:space="0" w:color="auto"/>
          </w:divBdr>
        </w:div>
      </w:divsChild>
    </w:div>
    <w:div w:id="954752861">
      <w:bodyDiv w:val="1"/>
      <w:marLeft w:val="0"/>
      <w:marRight w:val="0"/>
      <w:marTop w:val="0"/>
      <w:marBottom w:val="0"/>
      <w:divBdr>
        <w:top w:val="none" w:sz="0" w:space="0" w:color="auto"/>
        <w:left w:val="none" w:sz="0" w:space="0" w:color="auto"/>
        <w:bottom w:val="none" w:sz="0" w:space="0" w:color="auto"/>
        <w:right w:val="none" w:sz="0" w:space="0" w:color="auto"/>
      </w:divBdr>
      <w:divsChild>
        <w:div w:id="1744643183">
          <w:marLeft w:val="446"/>
          <w:marRight w:val="0"/>
          <w:marTop w:val="0"/>
          <w:marBottom w:val="0"/>
          <w:divBdr>
            <w:top w:val="none" w:sz="0" w:space="0" w:color="auto"/>
            <w:left w:val="none" w:sz="0" w:space="0" w:color="auto"/>
            <w:bottom w:val="none" w:sz="0" w:space="0" w:color="auto"/>
            <w:right w:val="none" w:sz="0" w:space="0" w:color="auto"/>
          </w:divBdr>
        </w:div>
      </w:divsChild>
    </w:div>
    <w:div w:id="1027869857">
      <w:bodyDiv w:val="1"/>
      <w:marLeft w:val="0"/>
      <w:marRight w:val="0"/>
      <w:marTop w:val="0"/>
      <w:marBottom w:val="0"/>
      <w:divBdr>
        <w:top w:val="none" w:sz="0" w:space="0" w:color="auto"/>
        <w:left w:val="none" w:sz="0" w:space="0" w:color="auto"/>
        <w:bottom w:val="none" w:sz="0" w:space="0" w:color="auto"/>
        <w:right w:val="none" w:sz="0" w:space="0" w:color="auto"/>
      </w:divBdr>
      <w:divsChild>
        <w:div w:id="2133205606">
          <w:marLeft w:val="806"/>
          <w:marRight w:val="0"/>
          <w:marTop w:val="82"/>
          <w:marBottom w:val="0"/>
          <w:divBdr>
            <w:top w:val="none" w:sz="0" w:space="0" w:color="auto"/>
            <w:left w:val="none" w:sz="0" w:space="0" w:color="auto"/>
            <w:bottom w:val="none" w:sz="0" w:space="0" w:color="auto"/>
            <w:right w:val="none" w:sz="0" w:space="0" w:color="auto"/>
          </w:divBdr>
        </w:div>
        <w:div w:id="1419446735">
          <w:marLeft w:val="1166"/>
          <w:marRight w:val="0"/>
          <w:marTop w:val="40"/>
          <w:marBottom w:val="0"/>
          <w:divBdr>
            <w:top w:val="none" w:sz="0" w:space="0" w:color="auto"/>
            <w:left w:val="none" w:sz="0" w:space="0" w:color="auto"/>
            <w:bottom w:val="none" w:sz="0" w:space="0" w:color="auto"/>
            <w:right w:val="none" w:sz="0" w:space="0" w:color="auto"/>
          </w:divBdr>
        </w:div>
        <w:div w:id="2019190549">
          <w:marLeft w:val="1800"/>
          <w:marRight w:val="0"/>
          <w:marTop w:val="40"/>
          <w:marBottom w:val="0"/>
          <w:divBdr>
            <w:top w:val="none" w:sz="0" w:space="0" w:color="auto"/>
            <w:left w:val="none" w:sz="0" w:space="0" w:color="auto"/>
            <w:bottom w:val="none" w:sz="0" w:space="0" w:color="auto"/>
            <w:right w:val="none" w:sz="0" w:space="0" w:color="auto"/>
          </w:divBdr>
        </w:div>
        <w:div w:id="286552209">
          <w:marLeft w:val="1800"/>
          <w:marRight w:val="0"/>
          <w:marTop w:val="40"/>
          <w:marBottom w:val="0"/>
          <w:divBdr>
            <w:top w:val="none" w:sz="0" w:space="0" w:color="auto"/>
            <w:left w:val="none" w:sz="0" w:space="0" w:color="auto"/>
            <w:bottom w:val="none" w:sz="0" w:space="0" w:color="auto"/>
            <w:right w:val="none" w:sz="0" w:space="0" w:color="auto"/>
          </w:divBdr>
        </w:div>
        <w:div w:id="1257904457">
          <w:marLeft w:val="1166"/>
          <w:marRight w:val="0"/>
          <w:marTop w:val="40"/>
          <w:marBottom w:val="0"/>
          <w:divBdr>
            <w:top w:val="none" w:sz="0" w:space="0" w:color="auto"/>
            <w:left w:val="none" w:sz="0" w:space="0" w:color="auto"/>
            <w:bottom w:val="none" w:sz="0" w:space="0" w:color="auto"/>
            <w:right w:val="none" w:sz="0" w:space="0" w:color="auto"/>
          </w:divBdr>
        </w:div>
        <w:div w:id="135997682">
          <w:marLeft w:val="1166"/>
          <w:marRight w:val="0"/>
          <w:marTop w:val="40"/>
          <w:marBottom w:val="0"/>
          <w:divBdr>
            <w:top w:val="none" w:sz="0" w:space="0" w:color="auto"/>
            <w:left w:val="none" w:sz="0" w:space="0" w:color="auto"/>
            <w:bottom w:val="none" w:sz="0" w:space="0" w:color="auto"/>
            <w:right w:val="none" w:sz="0" w:space="0" w:color="auto"/>
          </w:divBdr>
        </w:div>
        <w:div w:id="1039742033">
          <w:marLeft w:val="806"/>
          <w:marRight w:val="0"/>
          <w:marTop w:val="82"/>
          <w:marBottom w:val="0"/>
          <w:divBdr>
            <w:top w:val="none" w:sz="0" w:space="0" w:color="auto"/>
            <w:left w:val="none" w:sz="0" w:space="0" w:color="auto"/>
            <w:bottom w:val="none" w:sz="0" w:space="0" w:color="auto"/>
            <w:right w:val="none" w:sz="0" w:space="0" w:color="auto"/>
          </w:divBdr>
        </w:div>
        <w:div w:id="175464403">
          <w:marLeft w:val="1166"/>
          <w:marRight w:val="0"/>
          <w:marTop w:val="40"/>
          <w:marBottom w:val="0"/>
          <w:divBdr>
            <w:top w:val="none" w:sz="0" w:space="0" w:color="auto"/>
            <w:left w:val="none" w:sz="0" w:space="0" w:color="auto"/>
            <w:bottom w:val="none" w:sz="0" w:space="0" w:color="auto"/>
            <w:right w:val="none" w:sz="0" w:space="0" w:color="auto"/>
          </w:divBdr>
        </w:div>
        <w:div w:id="677389439">
          <w:marLeft w:val="1166"/>
          <w:marRight w:val="0"/>
          <w:marTop w:val="40"/>
          <w:marBottom w:val="0"/>
          <w:divBdr>
            <w:top w:val="none" w:sz="0" w:space="0" w:color="auto"/>
            <w:left w:val="none" w:sz="0" w:space="0" w:color="auto"/>
            <w:bottom w:val="none" w:sz="0" w:space="0" w:color="auto"/>
            <w:right w:val="none" w:sz="0" w:space="0" w:color="auto"/>
          </w:divBdr>
        </w:div>
        <w:div w:id="1582447048">
          <w:marLeft w:val="1166"/>
          <w:marRight w:val="0"/>
          <w:marTop w:val="40"/>
          <w:marBottom w:val="0"/>
          <w:divBdr>
            <w:top w:val="none" w:sz="0" w:space="0" w:color="auto"/>
            <w:left w:val="none" w:sz="0" w:space="0" w:color="auto"/>
            <w:bottom w:val="none" w:sz="0" w:space="0" w:color="auto"/>
            <w:right w:val="none" w:sz="0" w:space="0" w:color="auto"/>
          </w:divBdr>
        </w:div>
        <w:div w:id="121582350">
          <w:marLeft w:val="806"/>
          <w:marRight w:val="0"/>
          <w:marTop w:val="82"/>
          <w:marBottom w:val="0"/>
          <w:divBdr>
            <w:top w:val="none" w:sz="0" w:space="0" w:color="auto"/>
            <w:left w:val="none" w:sz="0" w:space="0" w:color="auto"/>
            <w:bottom w:val="none" w:sz="0" w:space="0" w:color="auto"/>
            <w:right w:val="none" w:sz="0" w:space="0" w:color="auto"/>
          </w:divBdr>
        </w:div>
        <w:div w:id="564224152">
          <w:marLeft w:val="1166"/>
          <w:marRight w:val="0"/>
          <w:marTop w:val="40"/>
          <w:marBottom w:val="0"/>
          <w:divBdr>
            <w:top w:val="none" w:sz="0" w:space="0" w:color="auto"/>
            <w:left w:val="none" w:sz="0" w:space="0" w:color="auto"/>
            <w:bottom w:val="none" w:sz="0" w:space="0" w:color="auto"/>
            <w:right w:val="none" w:sz="0" w:space="0" w:color="auto"/>
          </w:divBdr>
        </w:div>
        <w:div w:id="923419499">
          <w:marLeft w:val="1166"/>
          <w:marRight w:val="0"/>
          <w:marTop w:val="40"/>
          <w:marBottom w:val="0"/>
          <w:divBdr>
            <w:top w:val="none" w:sz="0" w:space="0" w:color="auto"/>
            <w:left w:val="none" w:sz="0" w:space="0" w:color="auto"/>
            <w:bottom w:val="none" w:sz="0" w:space="0" w:color="auto"/>
            <w:right w:val="none" w:sz="0" w:space="0" w:color="auto"/>
          </w:divBdr>
        </w:div>
        <w:div w:id="1515922842">
          <w:marLeft w:val="1166"/>
          <w:marRight w:val="0"/>
          <w:marTop w:val="40"/>
          <w:marBottom w:val="0"/>
          <w:divBdr>
            <w:top w:val="none" w:sz="0" w:space="0" w:color="auto"/>
            <w:left w:val="none" w:sz="0" w:space="0" w:color="auto"/>
            <w:bottom w:val="none" w:sz="0" w:space="0" w:color="auto"/>
            <w:right w:val="none" w:sz="0" w:space="0" w:color="auto"/>
          </w:divBdr>
        </w:div>
        <w:div w:id="974868643">
          <w:marLeft w:val="806"/>
          <w:marRight w:val="0"/>
          <w:marTop w:val="82"/>
          <w:marBottom w:val="0"/>
          <w:divBdr>
            <w:top w:val="none" w:sz="0" w:space="0" w:color="auto"/>
            <w:left w:val="none" w:sz="0" w:space="0" w:color="auto"/>
            <w:bottom w:val="none" w:sz="0" w:space="0" w:color="auto"/>
            <w:right w:val="none" w:sz="0" w:space="0" w:color="auto"/>
          </w:divBdr>
        </w:div>
        <w:div w:id="638532668">
          <w:marLeft w:val="1166"/>
          <w:marRight w:val="0"/>
          <w:marTop w:val="40"/>
          <w:marBottom w:val="0"/>
          <w:divBdr>
            <w:top w:val="none" w:sz="0" w:space="0" w:color="auto"/>
            <w:left w:val="none" w:sz="0" w:space="0" w:color="auto"/>
            <w:bottom w:val="none" w:sz="0" w:space="0" w:color="auto"/>
            <w:right w:val="none" w:sz="0" w:space="0" w:color="auto"/>
          </w:divBdr>
        </w:div>
        <w:div w:id="544560425">
          <w:marLeft w:val="1166"/>
          <w:marRight w:val="0"/>
          <w:marTop w:val="40"/>
          <w:marBottom w:val="0"/>
          <w:divBdr>
            <w:top w:val="none" w:sz="0" w:space="0" w:color="auto"/>
            <w:left w:val="none" w:sz="0" w:space="0" w:color="auto"/>
            <w:bottom w:val="none" w:sz="0" w:space="0" w:color="auto"/>
            <w:right w:val="none" w:sz="0" w:space="0" w:color="auto"/>
          </w:divBdr>
        </w:div>
        <w:div w:id="911356959">
          <w:marLeft w:val="1166"/>
          <w:marRight w:val="0"/>
          <w:marTop w:val="40"/>
          <w:marBottom w:val="0"/>
          <w:divBdr>
            <w:top w:val="none" w:sz="0" w:space="0" w:color="auto"/>
            <w:left w:val="none" w:sz="0" w:space="0" w:color="auto"/>
            <w:bottom w:val="none" w:sz="0" w:space="0" w:color="auto"/>
            <w:right w:val="none" w:sz="0" w:space="0" w:color="auto"/>
          </w:divBdr>
        </w:div>
        <w:div w:id="1118330972">
          <w:marLeft w:val="1166"/>
          <w:marRight w:val="0"/>
          <w:marTop w:val="40"/>
          <w:marBottom w:val="0"/>
          <w:divBdr>
            <w:top w:val="none" w:sz="0" w:space="0" w:color="auto"/>
            <w:left w:val="none" w:sz="0" w:space="0" w:color="auto"/>
            <w:bottom w:val="none" w:sz="0" w:space="0" w:color="auto"/>
            <w:right w:val="none" w:sz="0" w:space="0" w:color="auto"/>
          </w:divBdr>
        </w:div>
      </w:divsChild>
    </w:div>
    <w:div w:id="1524128128">
      <w:bodyDiv w:val="1"/>
      <w:marLeft w:val="0"/>
      <w:marRight w:val="0"/>
      <w:marTop w:val="0"/>
      <w:marBottom w:val="0"/>
      <w:divBdr>
        <w:top w:val="none" w:sz="0" w:space="0" w:color="auto"/>
        <w:left w:val="none" w:sz="0" w:space="0" w:color="auto"/>
        <w:bottom w:val="none" w:sz="0" w:space="0" w:color="auto"/>
        <w:right w:val="none" w:sz="0" w:space="0" w:color="auto"/>
      </w:divBdr>
    </w:div>
    <w:div w:id="1716196621">
      <w:bodyDiv w:val="1"/>
      <w:marLeft w:val="0"/>
      <w:marRight w:val="0"/>
      <w:marTop w:val="0"/>
      <w:marBottom w:val="0"/>
      <w:divBdr>
        <w:top w:val="none" w:sz="0" w:space="0" w:color="auto"/>
        <w:left w:val="none" w:sz="0" w:space="0" w:color="auto"/>
        <w:bottom w:val="none" w:sz="0" w:space="0" w:color="auto"/>
        <w:right w:val="none" w:sz="0" w:space="0" w:color="auto"/>
      </w:divBdr>
    </w:div>
    <w:div w:id="1730227813">
      <w:bodyDiv w:val="1"/>
      <w:marLeft w:val="0"/>
      <w:marRight w:val="0"/>
      <w:marTop w:val="0"/>
      <w:marBottom w:val="0"/>
      <w:divBdr>
        <w:top w:val="none" w:sz="0" w:space="0" w:color="auto"/>
        <w:left w:val="none" w:sz="0" w:space="0" w:color="auto"/>
        <w:bottom w:val="none" w:sz="0" w:space="0" w:color="auto"/>
        <w:right w:val="none" w:sz="0" w:space="0" w:color="auto"/>
      </w:divBdr>
      <w:divsChild>
        <w:div w:id="1299191384">
          <w:marLeft w:val="806"/>
          <w:marRight w:val="0"/>
          <w:marTop w:val="82"/>
          <w:marBottom w:val="0"/>
          <w:divBdr>
            <w:top w:val="none" w:sz="0" w:space="0" w:color="auto"/>
            <w:left w:val="none" w:sz="0" w:space="0" w:color="auto"/>
            <w:bottom w:val="none" w:sz="0" w:space="0" w:color="auto"/>
            <w:right w:val="none" w:sz="0" w:space="0" w:color="auto"/>
          </w:divBdr>
        </w:div>
        <w:div w:id="1358431953">
          <w:marLeft w:val="1166"/>
          <w:marRight w:val="0"/>
          <w:marTop w:val="40"/>
          <w:marBottom w:val="0"/>
          <w:divBdr>
            <w:top w:val="none" w:sz="0" w:space="0" w:color="auto"/>
            <w:left w:val="none" w:sz="0" w:space="0" w:color="auto"/>
            <w:bottom w:val="none" w:sz="0" w:space="0" w:color="auto"/>
            <w:right w:val="none" w:sz="0" w:space="0" w:color="auto"/>
          </w:divBdr>
        </w:div>
        <w:div w:id="269747296">
          <w:marLeft w:val="1166"/>
          <w:marRight w:val="0"/>
          <w:marTop w:val="40"/>
          <w:marBottom w:val="0"/>
          <w:divBdr>
            <w:top w:val="none" w:sz="0" w:space="0" w:color="auto"/>
            <w:left w:val="none" w:sz="0" w:space="0" w:color="auto"/>
            <w:bottom w:val="none" w:sz="0" w:space="0" w:color="auto"/>
            <w:right w:val="none" w:sz="0" w:space="0" w:color="auto"/>
          </w:divBdr>
        </w:div>
        <w:div w:id="1661040336">
          <w:marLeft w:val="1166"/>
          <w:marRight w:val="0"/>
          <w:marTop w:val="40"/>
          <w:marBottom w:val="0"/>
          <w:divBdr>
            <w:top w:val="none" w:sz="0" w:space="0" w:color="auto"/>
            <w:left w:val="none" w:sz="0" w:space="0" w:color="auto"/>
            <w:bottom w:val="none" w:sz="0" w:space="0" w:color="auto"/>
            <w:right w:val="none" w:sz="0" w:space="0" w:color="auto"/>
          </w:divBdr>
        </w:div>
        <w:div w:id="1927839592">
          <w:marLeft w:val="1166"/>
          <w:marRight w:val="0"/>
          <w:marTop w:val="40"/>
          <w:marBottom w:val="0"/>
          <w:divBdr>
            <w:top w:val="none" w:sz="0" w:space="0" w:color="auto"/>
            <w:left w:val="none" w:sz="0" w:space="0" w:color="auto"/>
            <w:bottom w:val="none" w:sz="0" w:space="0" w:color="auto"/>
            <w:right w:val="none" w:sz="0" w:space="0" w:color="auto"/>
          </w:divBdr>
        </w:div>
      </w:divsChild>
    </w:div>
    <w:div w:id="1751387781">
      <w:bodyDiv w:val="1"/>
      <w:marLeft w:val="0"/>
      <w:marRight w:val="0"/>
      <w:marTop w:val="0"/>
      <w:marBottom w:val="0"/>
      <w:divBdr>
        <w:top w:val="none" w:sz="0" w:space="0" w:color="auto"/>
        <w:left w:val="none" w:sz="0" w:space="0" w:color="auto"/>
        <w:bottom w:val="none" w:sz="0" w:space="0" w:color="auto"/>
        <w:right w:val="none" w:sz="0" w:space="0" w:color="auto"/>
      </w:divBdr>
    </w:div>
    <w:div w:id="1827084498">
      <w:bodyDiv w:val="1"/>
      <w:marLeft w:val="0"/>
      <w:marRight w:val="0"/>
      <w:marTop w:val="0"/>
      <w:marBottom w:val="0"/>
      <w:divBdr>
        <w:top w:val="none" w:sz="0" w:space="0" w:color="auto"/>
        <w:left w:val="none" w:sz="0" w:space="0" w:color="auto"/>
        <w:bottom w:val="none" w:sz="0" w:space="0" w:color="auto"/>
        <w:right w:val="none" w:sz="0" w:space="0" w:color="auto"/>
      </w:divBdr>
    </w:div>
    <w:div w:id="18453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FEFB-6D30-472C-B89D-279BEAA5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emma.fitzpatrick</dc:creator>
  <cp:lastModifiedBy>andriy.muzalyev</cp:lastModifiedBy>
  <cp:revision>2</cp:revision>
  <cp:lastPrinted>2013-01-09T09:12:00Z</cp:lastPrinted>
  <dcterms:created xsi:type="dcterms:W3CDTF">2013-12-10T10:07:00Z</dcterms:created>
  <dcterms:modified xsi:type="dcterms:W3CDTF">2013-12-10T10:07:00Z</dcterms:modified>
</cp:coreProperties>
</file>